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spacing w:line="360" w:lineRule="auto"/>
        <w:jc w:val="center"/>
        <w:rPr>
          <w:kern w:val="0"/>
          <w:sz w:val="28"/>
          <w:szCs w:val="28"/>
        </w:rPr>
      </w:pPr>
      <w:r>
        <w:rPr>
          <w:kern w:val="0"/>
          <w:sz w:val="28"/>
          <w:szCs w:val="28"/>
        </w:rPr>
        <w:t>河北高速燕赵驿行集团有限公司所属服务区新能源车用充电桩项目设计施工总承包中标候选人公示</w:t>
      </w:r>
    </w:p>
    <w:p>
      <w:pPr>
        <w:widowControl/>
        <w:shd w:val="clear" w:color="auto" w:fill="FFFFFF"/>
        <w:adjustRightInd w:val="0"/>
        <w:snapToGrid w:val="0"/>
        <w:spacing w:line="360" w:lineRule="auto"/>
        <w:jc w:val="left"/>
        <w:rPr>
          <w:kern w:val="0"/>
          <w:sz w:val="21"/>
          <w:szCs w:val="21"/>
        </w:rPr>
      </w:pPr>
    </w:p>
    <w:p>
      <w:pPr>
        <w:widowControl/>
        <w:shd w:val="clear" w:color="auto" w:fill="FFFFFF"/>
        <w:adjustRightInd w:val="0"/>
        <w:snapToGrid w:val="0"/>
        <w:spacing w:line="360" w:lineRule="auto"/>
        <w:jc w:val="left"/>
        <w:rPr>
          <w:kern w:val="0"/>
          <w:sz w:val="21"/>
          <w:szCs w:val="21"/>
        </w:rPr>
      </w:pPr>
      <w:r>
        <w:rPr>
          <w:kern w:val="0"/>
          <w:sz w:val="21"/>
          <w:szCs w:val="21"/>
        </w:rPr>
        <w:t>招标项目名称：河北高速燕赵驿行集团有限公司所属服务区新能源车用充电桩项目</w:t>
      </w:r>
    </w:p>
    <w:p>
      <w:pPr>
        <w:widowControl/>
        <w:shd w:val="clear" w:color="auto" w:fill="FFFFFF"/>
        <w:adjustRightInd w:val="0"/>
        <w:snapToGrid w:val="0"/>
        <w:spacing w:line="360" w:lineRule="auto"/>
        <w:jc w:val="left"/>
        <w:rPr>
          <w:kern w:val="0"/>
          <w:sz w:val="21"/>
          <w:szCs w:val="21"/>
        </w:rPr>
      </w:pPr>
      <w:r>
        <w:rPr>
          <w:kern w:val="0"/>
          <w:sz w:val="21"/>
          <w:szCs w:val="21"/>
        </w:rPr>
        <w:t>招标项目编号：YZYX-FW-2023-062</w:t>
      </w:r>
    </w:p>
    <w:p>
      <w:pPr>
        <w:widowControl/>
        <w:shd w:val="clear" w:color="auto" w:fill="FFFFFF"/>
        <w:adjustRightInd w:val="0"/>
        <w:snapToGrid w:val="0"/>
        <w:spacing w:line="360" w:lineRule="auto"/>
        <w:jc w:val="left"/>
        <w:rPr>
          <w:kern w:val="0"/>
          <w:sz w:val="21"/>
          <w:szCs w:val="21"/>
        </w:rPr>
      </w:pPr>
      <w:bookmarkStart w:id="0" w:name="_GoBack"/>
      <w:bookmarkEnd w:id="0"/>
      <w:r>
        <w:rPr>
          <w:kern w:val="0"/>
          <w:sz w:val="21"/>
          <w:szCs w:val="21"/>
        </w:rPr>
        <w:t>公示内容：</w:t>
      </w:r>
    </w:p>
    <w:tbl>
      <w:tblPr>
        <w:tblStyle w:val="3"/>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154"/>
        <w:gridCol w:w="416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2975" w:type="dxa"/>
            <w:gridSpan w:val="2"/>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360" w:lineRule="auto"/>
              <w:rPr>
                <w:kern w:val="0"/>
                <w:sz w:val="21"/>
                <w:szCs w:val="21"/>
              </w:rPr>
            </w:pPr>
            <w:r>
              <w:rPr>
                <w:kern w:val="0"/>
                <w:sz w:val="21"/>
                <w:szCs w:val="21"/>
              </w:rPr>
              <w:t>标段：河北高速燕赵驿行集团有限公司所属服务区新能源车用充电桩项目设计施工总承包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4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360" w:lineRule="auto"/>
              <w:rPr>
                <w:kern w:val="0"/>
                <w:sz w:val="21"/>
                <w:szCs w:val="21"/>
              </w:rPr>
            </w:pPr>
            <w:r>
              <w:rPr>
                <w:kern w:val="0"/>
                <w:sz w:val="21"/>
                <w:szCs w:val="21"/>
              </w:rPr>
              <w:t>所属专业：交通运输</w:t>
            </w:r>
          </w:p>
        </w:tc>
        <w:tc>
          <w:tcPr>
            <w:tcW w:w="64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360" w:lineRule="auto"/>
              <w:rPr>
                <w:kern w:val="0"/>
                <w:sz w:val="21"/>
                <w:szCs w:val="21"/>
              </w:rPr>
            </w:pPr>
            <w:r>
              <w:rPr>
                <w:kern w:val="0"/>
                <w:sz w:val="21"/>
                <w:szCs w:val="21"/>
              </w:rPr>
              <w:t>所属地区：河北省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4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360" w:lineRule="auto"/>
              <w:rPr>
                <w:kern w:val="0"/>
                <w:sz w:val="21"/>
                <w:szCs w:val="21"/>
              </w:rPr>
            </w:pPr>
            <w:r>
              <w:rPr>
                <w:kern w:val="0"/>
                <w:sz w:val="21"/>
                <w:szCs w:val="21"/>
              </w:rPr>
              <w:t>开标时间：2023-10-13 9:00</w:t>
            </w:r>
          </w:p>
        </w:tc>
        <w:tc>
          <w:tcPr>
            <w:tcW w:w="64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360" w:lineRule="auto"/>
              <w:rPr>
                <w:kern w:val="0"/>
                <w:sz w:val="21"/>
                <w:szCs w:val="21"/>
              </w:rPr>
            </w:pPr>
            <w:r>
              <w:rPr>
                <w:kern w:val="0"/>
                <w:sz w:val="21"/>
                <w:szCs w:val="21"/>
              </w:rPr>
              <w:t>开标地点：河北省</w:t>
            </w:r>
            <w:r>
              <w:rPr>
                <w:rFonts w:hint="eastAsia"/>
                <w:kern w:val="0"/>
                <w:sz w:val="21"/>
                <w:szCs w:val="21"/>
              </w:rPr>
              <w:t>成套</w:t>
            </w:r>
            <w:r>
              <w:rPr>
                <w:kern w:val="0"/>
                <w:sz w:val="21"/>
                <w:szCs w:val="21"/>
              </w:rPr>
              <w:t>招标有限公司畊香院会议中心开标一室</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4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360" w:lineRule="auto"/>
              <w:rPr>
                <w:kern w:val="0"/>
                <w:sz w:val="21"/>
                <w:szCs w:val="21"/>
              </w:rPr>
            </w:pPr>
            <w:r>
              <w:rPr>
                <w:kern w:val="0"/>
                <w:sz w:val="21"/>
                <w:szCs w:val="21"/>
              </w:rPr>
              <w:t>公示开始日期：2023-10-17</w:t>
            </w:r>
          </w:p>
        </w:tc>
        <w:tc>
          <w:tcPr>
            <w:tcW w:w="64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line="360" w:lineRule="auto"/>
              <w:rPr>
                <w:kern w:val="0"/>
                <w:sz w:val="21"/>
                <w:szCs w:val="21"/>
              </w:rPr>
            </w:pPr>
            <w:r>
              <w:rPr>
                <w:kern w:val="0"/>
                <w:sz w:val="21"/>
                <w:szCs w:val="21"/>
              </w:rPr>
              <w:t>公示截止日期：2023-10-19</w:t>
            </w:r>
          </w:p>
        </w:tc>
      </w:tr>
    </w:tbl>
    <w:p>
      <w:pPr>
        <w:widowControl/>
        <w:shd w:val="clear" w:color="auto" w:fill="FFFFFF"/>
        <w:adjustRightInd w:val="0"/>
        <w:snapToGrid w:val="0"/>
        <w:spacing w:line="360" w:lineRule="auto"/>
        <w:jc w:val="left"/>
        <w:rPr>
          <w:kern w:val="0"/>
          <w:sz w:val="21"/>
          <w:szCs w:val="21"/>
        </w:rPr>
      </w:pPr>
    </w:p>
    <w:p>
      <w:pPr>
        <w:widowControl/>
        <w:shd w:val="clear" w:color="auto" w:fill="FFFFFF"/>
        <w:adjustRightInd w:val="0"/>
        <w:snapToGrid w:val="0"/>
        <w:spacing w:line="360" w:lineRule="auto"/>
        <w:jc w:val="left"/>
        <w:rPr>
          <w:kern w:val="0"/>
          <w:sz w:val="21"/>
          <w:szCs w:val="21"/>
        </w:rPr>
      </w:pPr>
      <w:r>
        <w:rPr>
          <w:kern w:val="0"/>
          <w:sz w:val="21"/>
          <w:szCs w:val="21"/>
        </w:rPr>
        <w:t xml:space="preserve">1.中标候选人名单 </w:t>
      </w:r>
    </w:p>
    <w:tbl>
      <w:tblPr>
        <w:tblStyle w:val="3"/>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586"/>
        <w:gridCol w:w="1815"/>
        <w:gridCol w:w="1615"/>
        <w:gridCol w:w="1615"/>
        <w:gridCol w:w="1332"/>
        <w:gridCol w:w="135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96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排序</w:t>
            </w:r>
          </w:p>
        </w:tc>
        <w:tc>
          <w:tcPr>
            <w:tcW w:w="325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中标候选人单位名称</w:t>
            </w:r>
          </w:p>
        </w:tc>
        <w:tc>
          <w:tcPr>
            <w:tcW w:w="213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投标价格</w:t>
            </w:r>
          </w:p>
        </w:tc>
        <w:tc>
          <w:tcPr>
            <w:tcW w:w="213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评标价格</w:t>
            </w:r>
          </w:p>
        </w:tc>
        <w:tc>
          <w:tcPr>
            <w:tcW w:w="226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质量标准</w:t>
            </w:r>
          </w:p>
        </w:tc>
        <w:tc>
          <w:tcPr>
            <w:tcW w:w="223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工期</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96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w:t>
            </w:r>
          </w:p>
        </w:tc>
        <w:tc>
          <w:tcPr>
            <w:tcW w:w="325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河北尚古电力工程有限公司（联合体：河北筑能工程技术有限公司）</w:t>
            </w:r>
          </w:p>
        </w:tc>
        <w:tc>
          <w:tcPr>
            <w:tcW w:w="213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57586249.00元 人民币</w:t>
            </w:r>
          </w:p>
        </w:tc>
        <w:tc>
          <w:tcPr>
            <w:tcW w:w="213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57586249.00元 人民币</w:t>
            </w:r>
          </w:p>
        </w:tc>
        <w:tc>
          <w:tcPr>
            <w:tcW w:w="226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设计要求的质量标准：符合国家、行业技术规范，通过相关部门批复。施工要求的质量标准：合格。</w:t>
            </w:r>
          </w:p>
        </w:tc>
        <w:tc>
          <w:tcPr>
            <w:tcW w:w="223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计划开工时间：2023年10月，总工期120 历天(其中设计周期20日历天，施工期100日历天)，试运行期：1个月，缺陷责任期 12个月。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96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2</w:t>
            </w:r>
          </w:p>
        </w:tc>
        <w:tc>
          <w:tcPr>
            <w:tcW w:w="325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中京建设集团有限公司（联合体：河北能源工程设计有限公司）</w:t>
            </w:r>
          </w:p>
        </w:tc>
        <w:tc>
          <w:tcPr>
            <w:tcW w:w="213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56553843.67元 人民币</w:t>
            </w:r>
          </w:p>
        </w:tc>
        <w:tc>
          <w:tcPr>
            <w:tcW w:w="213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56553843.67元 人民币</w:t>
            </w:r>
          </w:p>
        </w:tc>
        <w:tc>
          <w:tcPr>
            <w:tcW w:w="226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设计要求的质量标准：符合国家、行业技术规范，通过相关部门批复。施工要求的 质量标准：合格</w:t>
            </w:r>
          </w:p>
        </w:tc>
        <w:tc>
          <w:tcPr>
            <w:tcW w:w="223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计划开工时间：2023 年 10 月，总工期120 日历天(其中设计周期20 日历天，施工期100 日历天)，试运行期：1 个月，缺陷责任 期12 个月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96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3</w:t>
            </w:r>
          </w:p>
        </w:tc>
        <w:tc>
          <w:tcPr>
            <w:tcW w:w="325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石家庄筑能电力安装工程有限公司（联合体：河北港湾电力技术有限公司）</w:t>
            </w:r>
          </w:p>
        </w:tc>
        <w:tc>
          <w:tcPr>
            <w:tcW w:w="213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57703341.35元 人民币</w:t>
            </w:r>
          </w:p>
        </w:tc>
        <w:tc>
          <w:tcPr>
            <w:tcW w:w="213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57703341.35元 人民币</w:t>
            </w:r>
          </w:p>
        </w:tc>
        <w:tc>
          <w:tcPr>
            <w:tcW w:w="226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设计要求的质量标准:符合国家、行业技术规范，通过相关部门批复。施工要求的质量标准:合格。</w:t>
            </w:r>
          </w:p>
        </w:tc>
        <w:tc>
          <w:tcPr>
            <w:tcW w:w="223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计划开工时间2023年10月，总工期120日历天(其中设计周期20日历天，施工期100日历天)，试运行期:1个月，缺陷责任期12个月。</w:t>
            </w:r>
          </w:p>
        </w:tc>
      </w:tr>
    </w:tbl>
    <w:p>
      <w:pPr>
        <w:widowControl/>
        <w:shd w:val="clear" w:color="auto" w:fill="FFFFFF"/>
        <w:adjustRightInd w:val="0"/>
        <w:snapToGrid w:val="0"/>
        <w:spacing w:line="360" w:lineRule="auto"/>
        <w:jc w:val="left"/>
        <w:rPr>
          <w:kern w:val="0"/>
          <w:sz w:val="21"/>
          <w:szCs w:val="21"/>
        </w:rPr>
      </w:pPr>
      <w:r>
        <w:rPr>
          <w:kern w:val="0"/>
          <w:sz w:val="21"/>
          <w:szCs w:val="21"/>
        </w:rPr>
        <w:t xml:space="preserve">2.中标候选人项目负责人 </w:t>
      </w:r>
    </w:p>
    <w:tbl>
      <w:tblPr>
        <w:tblStyle w:val="3"/>
        <w:tblW w:w="8921"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64"/>
        <w:gridCol w:w="1951"/>
        <w:gridCol w:w="1362"/>
        <w:gridCol w:w="1031"/>
        <w:gridCol w:w="1514"/>
        <w:gridCol w:w="239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排序</w:t>
            </w:r>
          </w:p>
        </w:tc>
        <w:tc>
          <w:tcPr>
            <w:tcW w:w="195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中标候选人单位名称</w:t>
            </w:r>
          </w:p>
        </w:tc>
        <w:tc>
          <w:tcPr>
            <w:tcW w:w="136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项目经理姓名</w:t>
            </w:r>
          </w:p>
        </w:tc>
        <w:tc>
          <w:tcPr>
            <w:tcW w:w="103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职称</w:t>
            </w:r>
          </w:p>
        </w:tc>
        <w:tc>
          <w:tcPr>
            <w:tcW w:w="151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相关证书名称</w:t>
            </w:r>
          </w:p>
        </w:tc>
        <w:tc>
          <w:tcPr>
            <w:tcW w:w="239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相关证书编号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w:t>
            </w:r>
          </w:p>
        </w:tc>
        <w:tc>
          <w:tcPr>
            <w:tcW w:w="195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河北尚古电力工程有限公司（联合体：河北筑能工程技术有限公司）</w:t>
            </w:r>
          </w:p>
        </w:tc>
        <w:tc>
          <w:tcPr>
            <w:tcW w:w="136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高红盈</w:t>
            </w:r>
          </w:p>
        </w:tc>
        <w:tc>
          <w:tcPr>
            <w:tcW w:w="103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中级工程师</w:t>
            </w:r>
          </w:p>
        </w:tc>
        <w:tc>
          <w:tcPr>
            <w:tcW w:w="151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机电工程专业二级注册建造师</w:t>
            </w:r>
          </w:p>
        </w:tc>
        <w:tc>
          <w:tcPr>
            <w:tcW w:w="239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冀213161787298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2</w:t>
            </w:r>
          </w:p>
        </w:tc>
        <w:tc>
          <w:tcPr>
            <w:tcW w:w="195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中京建设集团有限公司（联合体：河北能源工程设计有限公司）</w:t>
            </w:r>
          </w:p>
        </w:tc>
        <w:tc>
          <w:tcPr>
            <w:tcW w:w="136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岳陆堂</w:t>
            </w:r>
          </w:p>
        </w:tc>
        <w:tc>
          <w:tcPr>
            <w:tcW w:w="103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高级工程师</w:t>
            </w:r>
          </w:p>
        </w:tc>
        <w:tc>
          <w:tcPr>
            <w:tcW w:w="151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机电工程专业一级注册建造师</w:t>
            </w:r>
          </w:p>
        </w:tc>
        <w:tc>
          <w:tcPr>
            <w:tcW w:w="239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冀1132010201108585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6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3</w:t>
            </w:r>
          </w:p>
        </w:tc>
        <w:tc>
          <w:tcPr>
            <w:tcW w:w="195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石家庄筑能电力安装工程有限公司（联合体：河北港湾电力技术有限公司）</w:t>
            </w:r>
          </w:p>
        </w:tc>
        <w:tc>
          <w:tcPr>
            <w:tcW w:w="136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王腾飞</w:t>
            </w:r>
          </w:p>
        </w:tc>
        <w:tc>
          <w:tcPr>
            <w:tcW w:w="103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中级工程师</w:t>
            </w:r>
          </w:p>
        </w:tc>
        <w:tc>
          <w:tcPr>
            <w:tcW w:w="151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机电工程专业二级注册建造师</w:t>
            </w:r>
          </w:p>
        </w:tc>
        <w:tc>
          <w:tcPr>
            <w:tcW w:w="239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冀213002206888</w:t>
            </w:r>
          </w:p>
        </w:tc>
      </w:tr>
    </w:tbl>
    <w:p>
      <w:pPr>
        <w:widowControl/>
        <w:shd w:val="clear" w:color="auto" w:fill="FFFFFF"/>
        <w:adjustRightInd w:val="0"/>
        <w:snapToGrid w:val="0"/>
        <w:spacing w:line="360" w:lineRule="auto"/>
        <w:jc w:val="left"/>
        <w:rPr>
          <w:kern w:val="0"/>
          <w:sz w:val="21"/>
          <w:szCs w:val="21"/>
        </w:rPr>
      </w:pPr>
    </w:p>
    <w:p>
      <w:pPr>
        <w:widowControl/>
        <w:shd w:val="clear" w:color="auto" w:fill="FFFFFF"/>
        <w:adjustRightInd w:val="0"/>
        <w:snapToGrid w:val="0"/>
        <w:spacing w:line="360" w:lineRule="auto"/>
        <w:jc w:val="left"/>
        <w:rPr>
          <w:kern w:val="0"/>
          <w:sz w:val="21"/>
          <w:szCs w:val="21"/>
        </w:rPr>
      </w:pPr>
      <w:r>
        <w:rPr>
          <w:kern w:val="0"/>
          <w:sz w:val="21"/>
          <w:szCs w:val="21"/>
        </w:rPr>
        <w:t xml:space="preserve">3.中标候选人响应招标文件要求的资格能力条件 </w:t>
      </w:r>
    </w:p>
    <w:tbl>
      <w:tblPr>
        <w:tblStyle w:val="3"/>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65"/>
        <w:gridCol w:w="3598"/>
        <w:gridCol w:w="392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76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排序</w:t>
            </w:r>
          </w:p>
        </w:tc>
        <w:tc>
          <w:tcPr>
            <w:tcW w:w="359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中标候选人名称</w:t>
            </w:r>
          </w:p>
        </w:tc>
        <w:tc>
          <w:tcPr>
            <w:tcW w:w="392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响应情况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76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w:t>
            </w:r>
          </w:p>
        </w:tc>
        <w:tc>
          <w:tcPr>
            <w:tcW w:w="359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河北尚古电力工程有限公司（联合体：河北筑能工程技术有限公司）</w:t>
            </w:r>
          </w:p>
        </w:tc>
        <w:tc>
          <w:tcPr>
            <w:tcW w:w="392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具备电力工程施工总承包二级资质；具有《承装（修、试）电力设施许可证》，其中承装类、承修类、承试类均为四级资质；具有有效的安全生产许可证；具备电力行业工程设计（变电工程、送电工程）乙级资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76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2</w:t>
            </w:r>
          </w:p>
        </w:tc>
        <w:tc>
          <w:tcPr>
            <w:tcW w:w="359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中京建设集团有限公司（联合体：河北能源工程设计有限公司）</w:t>
            </w:r>
          </w:p>
        </w:tc>
        <w:tc>
          <w:tcPr>
            <w:tcW w:w="392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具备电力工程施工总承包二级资质；具有《承装（修、试）电力设施许可证》，其中承装类三级、承修类三级、承试类四级资质；具有有效的安全生产许可证；具备电力行业工程设计乙级资质。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76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3</w:t>
            </w:r>
          </w:p>
        </w:tc>
        <w:tc>
          <w:tcPr>
            <w:tcW w:w="359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石家庄筑能电力安装工程有限公司（联合体：河北港湾电力技术有限公司）</w:t>
            </w:r>
          </w:p>
        </w:tc>
        <w:tc>
          <w:tcPr>
            <w:tcW w:w="392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具备电力工程施工总承包二级资质；具有《承装（修、试）电力设施许可证》，其中承装类、承修类、承试类均为四级资质；具有有效的安全生产许可证；具备电力行业工程设计（变电工程、送电工程）乙级资质。</w:t>
            </w:r>
          </w:p>
        </w:tc>
      </w:tr>
    </w:tbl>
    <w:p>
      <w:pPr>
        <w:widowControl/>
        <w:shd w:val="clear" w:color="auto" w:fill="FFFFFF"/>
        <w:adjustRightInd w:val="0"/>
        <w:snapToGrid w:val="0"/>
        <w:spacing w:line="360" w:lineRule="auto"/>
        <w:jc w:val="left"/>
        <w:rPr>
          <w:kern w:val="0"/>
          <w:sz w:val="21"/>
          <w:szCs w:val="21"/>
        </w:rPr>
      </w:pPr>
      <w:r>
        <w:rPr>
          <w:kern w:val="0"/>
          <w:sz w:val="21"/>
          <w:szCs w:val="21"/>
        </w:rPr>
        <w:t xml:space="preserve">4.（1）中标候选人企业业绩 </w:t>
      </w:r>
    </w:p>
    <w:tbl>
      <w:tblPr>
        <w:tblStyle w:val="3"/>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64"/>
        <w:gridCol w:w="1951"/>
        <w:gridCol w:w="1531"/>
        <w:gridCol w:w="1380"/>
        <w:gridCol w:w="1380"/>
        <w:gridCol w:w="138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6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序号</w:t>
            </w:r>
          </w:p>
        </w:tc>
        <w:tc>
          <w:tcPr>
            <w:tcW w:w="195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中标候选人名称</w:t>
            </w:r>
          </w:p>
        </w:tc>
        <w:tc>
          <w:tcPr>
            <w:tcW w:w="153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中标工程名称</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建设单位</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合同签订时间</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合同签订金额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trPr>
        <w:tc>
          <w:tcPr>
            <w:tcW w:w="664" w:type="dxa"/>
            <w:vMerge w:val="restart"/>
            <w:tcBorders>
              <w:top w:val="single" w:color="auto" w:sz="8" w:space="0"/>
              <w:left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w:t>
            </w:r>
          </w:p>
        </w:tc>
        <w:tc>
          <w:tcPr>
            <w:tcW w:w="1951" w:type="dxa"/>
            <w:vMerge w:val="restart"/>
            <w:tcBorders>
              <w:top w:val="single" w:color="auto" w:sz="8" w:space="0"/>
              <w:left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河北尚古电力工程有限公司（联合体：河北筑能工程技术有限公司）</w:t>
            </w:r>
          </w:p>
        </w:tc>
        <w:tc>
          <w:tcPr>
            <w:tcW w:w="153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综保区110kV 电站工程(建筑、结构、给排水、暖通、土建电气)技术服务</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北京电力经济技术研究院有限公司</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2021年6月</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290600元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trPr>
        <w:tc>
          <w:tcPr>
            <w:tcW w:w="664"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1951"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153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国华投资河北公司赤城风氢储多能互补示范项目制氢站一期</w:t>
            </w:r>
          </w:p>
          <w:p>
            <w:pPr>
              <w:widowControl/>
              <w:adjustRightInd w:val="0"/>
              <w:snapToGrid w:val="0"/>
              <w:jc w:val="center"/>
              <w:rPr>
                <w:kern w:val="0"/>
                <w:sz w:val="21"/>
                <w:szCs w:val="21"/>
              </w:rPr>
            </w:pPr>
            <w:r>
              <w:rPr>
                <w:kern w:val="0"/>
                <w:sz w:val="21"/>
                <w:szCs w:val="21"/>
              </w:rPr>
              <w:t>项目35kV变电站工程技术服务</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山西佳华电力工程设计有限公司</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2022年</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49500元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trPr>
        <w:tc>
          <w:tcPr>
            <w:tcW w:w="664"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1951"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153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通州北-创意园220KV 线路等两项工程技术服务</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北京电力经济技术研究院有限公司</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2022年</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50427元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trPr>
        <w:tc>
          <w:tcPr>
            <w:tcW w:w="664"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1951"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153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国网雄安新区供电公司雄安高铁站等充电桩群新建等33个工程技术服务</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上海电力设计院有限公司</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2022年11月10日</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1154396元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trPr>
        <w:tc>
          <w:tcPr>
            <w:tcW w:w="664"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1951"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153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红石湾A区商业供配电工程</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河北弘石房地产开发有限公司</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2023年6月20日</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14290000元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trPr>
        <w:tc>
          <w:tcPr>
            <w:tcW w:w="664"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1951"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153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邯郸市矿区消防大队10kV配电工程</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邯郸市矿区消防大队</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2023年2月</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3844126.33元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trPr>
        <w:tc>
          <w:tcPr>
            <w:tcW w:w="664"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1951"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153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苔山-黎河肥业220kV线路送出工程</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承德黎河肥业有限公司</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2023年2月</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25795320元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trPr>
        <w:tc>
          <w:tcPr>
            <w:tcW w:w="664" w:type="dxa"/>
            <w:vMerge w:val="continue"/>
            <w:tcBorders>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p>
        </w:tc>
        <w:tc>
          <w:tcPr>
            <w:tcW w:w="1951" w:type="dxa"/>
            <w:vMerge w:val="continue"/>
            <w:tcBorders>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p>
        </w:tc>
        <w:tc>
          <w:tcPr>
            <w:tcW w:w="153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隆化县住房和城乡建设局同城灾备中心用电工程（变电）项目</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隆化县住房和城乡建设局</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2023年</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33398181.00元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trPr>
        <w:tc>
          <w:tcPr>
            <w:tcW w:w="664" w:type="dxa"/>
            <w:vMerge w:val="restart"/>
            <w:tcBorders>
              <w:top w:val="single" w:color="auto" w:sz="8" w:space="0"/>
              <w:left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2</w:t>
            </w:r>
          </w:p>
        </w:tc>
        <w:tc>
          <w:tcPr>
            <w:tcW w:w="1951" w:type="dxa"/>
            <w:vMerge w:val="restart"/>
            <w:tcBorders>
              <w:top w:val="single" w:color="auto" w:sz="8" w:space="0"/>
              <w:left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中京建设集团有限公司（联合体：河北能源工程设计有限公司）</w:t>
            </w:r>
          </w:p>
        </w:tc>
        <w:tc>
          <w:tcPr>
            <w:tcW w:w="153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英利智慧（保定）新能源科技有限公司英利易县塘湖20MW 光伏发电项目-外线送出工程</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天津安装工程有限公司</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2023年4月20日</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10000000元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trPr>
        <w:tc>
          <w:tcPr>
            <w:tcW w:w="664"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1951"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153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英利智慧（保定）新能源科技有限公司英利易县100MW 光伏发电项目-外线送出工程</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天津安装工程有限公司</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2023年5月25日</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10000000元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trPr>
        <w:tc>
          <w:tcPr>
            <w:tcW w:w="664"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1951"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153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中节能（涞水）生活垃圾焚烧发电项目送出变电工程施工合同</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中节能（涞水）环保能源有限公司</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2019年</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10573600元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trPr>
        <w:tc>
          <w:tcPr>
            <w:tcW w:w="664" w:type="dxa"/>
            <w:vMerge w:val="continue"/>
            <w:tcBorders>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p>
        </w:tc>
        <w:tc>
          <w:tcPr>
            <w:tcW w:w="1951" w:type="dxa"/>
            <w:vMerge w:val="continue"/>
            <w:tcBorders>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p>
        </w:tc>
        <w:tc>
          <w:tcPr>
            <w:tcW w:w="153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2019 年第二输油处乔河插输站10KV 供电线路工程</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中国石油天然气股份有限公司长庆油田分公司（第二输油处）</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2019年8月5日</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1454823元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trPr>
        <w:tc>
          <w:tcPr>
            <w:tcW w:w="664" w:type="dxa"/>
            <w:vMerge w:val="restart"/>
            <w:tcBorders>
              <w:top w:val="single" w:color="auto" w:sz="8" w:space="0"/>
              <w:left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3</w:t>
            </w:r>
          </w:p>
        </w:tc>
        <w:tc>
          <w:tcPr>
            <w:tcW w:w="1951" w:type="dxa"/>
            <w:vMerge w:val="restart"/>
            <w:tcBorders>
              <w:top w:val="single" w:color="auto" w:sz="8" w:space="0"/>
              <w:left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石家庄筑能电力安装工程有限公司（联合体：河北港湾电力技术有限公司）</w:t>
            </w:r>
          </w:p>
        </w:tc>
        <w:tc>
          <w:tcPr>
            <w:tcW w:w="153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太行恒钢35kV变电站新建工程</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河北太行钢铁集团有限公司</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2022年10月15日</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240000元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trPr>
        <w:tc>
          <w:tcPr>
            <w:tcW w:w="664"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1951"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153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jc w:val="center"/>
              <w:rPr>
                <w:kern w:val="0"/>
                <w:sz w:val="21"/>
                <w:szCs w:val="21"/>
              </w:rPr>
            </w:pPr>
            <w:r>
              <w:rPr>
                <w:kern w:val="0"/>
                <w:sz w:val="21"/>
                <w:szCs w:val="21"/>
              </w:rPr>
              <w:t>保定汽车科技产业园市政道路四标段、五标段35kV电力迁改项目工程设计</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保定市信远建设工程有限公司</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2023年4月7日</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99500元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trPr>
        <w:tc>
          <w:tcPr>
            <w:tcW w:w="664"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1951" w:type="dxa"/>
            <w:vMerge w:val="continue"/>
            <w:tcBorders>
              <w:left w:val="single" w:color="auto" w:sz="8" w:space="0"/>
              <w:right w:val="single" w:color="auto" w:sz="8" w:space="0"/>
            </w:tcBorders>
            <w:vAlign w:val="center"/>
          </w:tcPr>
          <w:p>
            <w:pPr>
              <w:widowControl/>
              <w:adjustRightInd w:val="0"/>
              <w:snapToGrid w:val="0"/>
              <w:jc w:val="center"/>
              <w:rPr>
                <w:kern w:val="0"/>
                <w:sz w:val="21"/>
                <w:szCs w:val="21"/>
              </w:rPr>
            </w:pPr>
          </w:p>
        </w:tc>
        <w:tc>
          <w:tcPr>
            <w:tcW w:w="153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晋州华融清润环保能源有限公司(一期)1X12MW 生活垃圾发电发电项目35KV接入系统工程</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晋州华融清润环保能源有限公司</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2019年12月23日</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8300000元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trPr>
        <w:tc>
          <w:tcPr>
            <w:tcW w:w="664" w:type="dxa"/>
            <w:vMerge w:val="continue"/>
            <w:tcBorders>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p>
        </w:tc>
        <w:tc>
          <w:tcPr>
            <w:tcW w:w="1951" w:type="dxa"/>
            <w:vMerge w:val="continue"/>
            <w:tcBorders>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p>
        </w:tc>
        <w:tc>
          <w:tcPr>
            <w:tcW w:w="153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jc w:val="center"/>
              <w:rPr>
                <w:kern w:val="0"/>
                <w:sz w:val="21"/>
                <w:szCs w:val="21"/>
              </w:rPr>
            </w:pPr>
            <w:r>
              <w:rPr>
                <w:kern w:val="0"/>
                <w:sz w:val="21"/>
                <w:szCs w:val="21"/>
              </w:rPr>
              <w:t>卡万塔(石家庄)新能源科技有限公司35KV 接入系统EPC总承包项目</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卡万塔(石家庄)新能源科技有限公司</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2023年2月</w:t>
            </w:r>
          </w:p>
        </w:tc>
        <w:tc>
          <w:tcPr>
            <w:tcW w:w="138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6995800元</w:t>
            </w:r>
          </w:p>
        </w:tc>
      </w:tr>
    </w:tbl>
    <w:p>
      <w:pPr>
        <w:widowControl/>
        <w:shd w:val="clear" w:color="auto" w:fill="FFFFFF"/>
        <w:adjustRightInd w:val="0"/>
        <w:snapToGrid w:val="0"/>
        <w:spacing w:line="360" w:lineRule="auto"/>
        <w:jc w:val="left"/>
        <w:rPr>
          <w:kern w:val="0"/>
          <w:sz w:val="21"/>
          <w:szCs w:val="21"/>
        </w:rPr>
      </w:pPr>
      <w:r>
        <w:rPr>
          <w:kern w:val="0"/>
          <w:sz w:val="21"/>
          <w:szCs w:val="21"/>
        </w:rPr>
        <w:t xml:space="preserve">4.（2）中标候选人项目负责人业绩 </w:t>
      </w:r>
    </w:p>
    <w:tbl>
      <w:tblPr>
        <w:tblStyle w:val="3"/>
        <w:tblW w:w="10348"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23"/>
        <w:gridCol w:w="2135"/>
        <w:gridCol w:w="1484"/>
        <w:gridCol w:w="1838"/>
        <w:gridCol w:w="1363"/>
        <w:gridCol w:w="1363"/>
        <w:gridCol w:w="134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7" w:hRule="atLeast"/>
          <w:jc w:val="center"/>
        </w:trPr>
        <w:tc>
          <w:tcPr>
            <w:tcW w:w="82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序号</w:t>
            </w:r>
          </w:p>
        </w:tc>
        <w:tc>
          <w:tcPr>
            <w:tcW w:w="213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中标候选人名称</w:t>
            </w:r>
          </w:p>
        </w:tc>
        <w:tc>
          <w:tcPr>
            <w:tcW w:w="148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项目负责人</w:t>
            </w:r>
          </w:p>
        </w:tc>
        <w:tc>
          <w:tcPr>
            <w:tcW w:w="183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中标工程名称</w:t>
            </w:r>
          </w:p>
        </w:tc>
        <w:tc>
          <w:tcPr>
            <w:tcW w:w="136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建设单位</w:t>
            </w:r>
          </w:p>
        </w:tc>
        <w:tc>
          <w:tcPr>
            <w:tcW w:w="136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合同签订时间</w:t>
            </w:r>
          </w:p>
        </w:tc>
        <w:tc>
          <w:tcPr>
            <w:tcW w:w="134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合同签订金额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7" w:hRule="atLeast"/>
          <w:jc w:val="center"/>
        </w:trPr>
        <w:tc>
          <w:tcPr>
            <w:tcW w:w="82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w:t>
            </w:r>
          </w:p>
        </w:tc>
        <w:tc>
          <w:tcPr>
            <w:tcW w:w="213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河北尚古电力工程有限公司（联合体：河北筑能工程技术有限公司）</w:t>
            </w:r>
          </w:p>
        </w:tc>
        <w:tc>
          <w:tcPr>
            <w:tcW w:w="148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高红盈</w:t>
            </w:r>
          </w:p>
        </w:tc>
        <w:tc>
          <w:tcPr>
            <w:tcW w:w="183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红石湾A区商业供配电工程</w:t>
            </w:r>
          </w:p>
        </w:tc>
        <w:tc>
          <w:tcPr>
            <w:tcW w:w="136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河北弘石房地产开发有限公司</w:t>
            </w:r>
          </w:p>
        </w:tc>
        <w:tc>
          <w:tcPr>
            <w:tcW w:w="136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2023年6月20日</w:t>
            </w:r>
          </w:p>
        </w:tc>
        <w:tc>
          <w:tcPr>
            <w:tcW w:w="134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14290000元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7" w:hRule="atLeast"/>
          <w:jc w:val="center"/>
        </w:trPr>
        <w:tc>
          <w:tcPr>
            <w:tcW w:w="82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2</w:t>
            </w:r>
          </w:p>
        </w:tc>
        <w:tc>
          <w:tcPr>
            <w:tcW w:w="213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中京建设集团有限公司（联合体：河北能源工程设计有限公司）</w:t>
            </w:r>
          </w:p>
        </w:tc>
        <w:tc>
          <w:tcPr>
            <w:tcW w:w="148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岳陆堂</w:t>
            </w:r>
          </w:p>
        </w:tc>
        <w:tc>
          <w:tcPr>
            <w:tcW w:w="183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中节能（涞水）生活垃圾焚烧发电项目送出变电工程施工合同</w:t>
            </w:r>
          </w:p>
        </w:tc>
        <w:tc>
          <w:tcPr>
            <w:tcW w:w="136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中节能（涞水）环保能源有限公司</w:t>
            </w:r>
          </w:p>
        </w:tc>
        <w:tc>
          <w:tcPr>
            <w:tcW w:w="136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2019年</w:t>
            </w:r>
          </w:p>
        </w:tc>
        <w:tc>
          <w:tcPr>
            <w:tcW w:w="134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10573600元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7" w:hRule="atLeast"/>
          <w:jc w:val="center"/>
        </w:trPr>
        <w:tc>
          <w:tcPr>
            <w:tcW w:w="82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3</w:t>
            </w:r>
          </w:p>
        </w:tc>
        <w:tc>
          <w:tcPr>
            <w:tcW w:w="213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石家庄筑能电力安装工程有限公司（联合体：河北港湾电力技术有限公司）</w:t>
            </w:r>
          </w:p>
        </w:tc>
        <w:tc>
          <w:tcPr>
            <w:tcW w:w="148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王腾飞</w:t>
            </w:r>
          </w:p>
        </w:tc>
        <w:tc>
          <w:tcPr>
            <w:tcW w:w="183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卡万塔(石家庄)新能源科技有限公司35KV 接入系统EPC总承包项目</w:t>
            </w:r>
          </w:p>
        </w:tc>
        <w:tc>
          <w:tcPr>
            <w:tcW w:w="136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卡万塔(石家庄)新能源科技有限公司</w:t>
            </w:r>
          </w:p>
        </w:tc>
        <w:tc>
          <w:tcPr>
            <w:tcW w:w="1363"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2023年2月</w:t>
            </w:r>
          </w:p>
        </w:tc>
        <w:tc>
          <w:tcPr>
            <w:tcW w:w="1342"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6995800元</w:t>
            </w:r>
          </w:p>
        </w:tc>
      </w:tr>
    </w:tbl>
    <w:p>
      <w:pPr>
        <w:widowControl/>
        <w:shd w:val="clear" w:color="auto" w:fill="FFFFFF"/>
        <w:adjustRightInd w:val="0"/>
        <w:snapToGrid w:val="0"/>
        <w:spacing w:line="360" w:lineRule="auto"/>
        <w:jc w:val="left"/>
        <w:rPr>
          <w:kern w:val="0"/>
          <w:sz w:val="21"/>
          <w:szCs w:val="21"/>
        </w:rPr>
      </w:pPr>
      <w:r>
        <w:rPr>
          <w:kern w:val="0"/>
          <w:sz w:val="21"/>
          <w:szCs w:val="21"/>
        </w:rPr>
        <w:t xml:space="preserve">5.（1）所有投标人资信业绩评分情况 </w:t>
      </w:r>
    </w:p>
    <w:tbl>
      <w:tblPr>
        <w:tblStyle w:val="3"/>
        <w:tblW w:w="10310"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958"/>
        <w:gridCol w:w="2547"/>
        <w:gridCol w:w="1424"/>
        <w:gridCol w:w="1274"/>
        <w:gridCol w:w="1409"/>
        <w:gridCol w:w="1424"/>
        <w:gridCol w:w="127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95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序号</w:t>
            </w:r>
          </w:p>
        </w:tc>
        <w:tc>
          <w:tcPr>
            <w:tcW w:w="254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单位名称</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评委A</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评委B</w:t>
            </w:r>
          </w:p>
        </w:tc>
        <w:tc>
          <w:tcPr>
            <w:tcW w:w="14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评委C</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评委D</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评委E</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95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w:t>
            </w:r>
          </w:p>
        </w:tc>
        <w:tc>
          <w:tcPr>
            <w:tcW w:w="254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中京建设集团有限公司（联合体：河北能源工程设计有限公司）</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10</w:t>
            </w:r>
          </w:p>
        </w:tc>
        <w:tc>
          <w:tcPr>
            <w:tcW w:w="14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10</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95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2</w:t>
            </w:r>
          </w:p>
        </w:tc>
        <w:tc>
          <w:tcPr>
            <w:tcW w:w="254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邯郸市联创电力工程</w:t>
            </w:r>
          </w:p>
          <w:p>
            <w:pPr>
              <w:widowControl/>
              <w:adjustRightInd w:val="0"/>
              <w:snapToGrid w:val="0"/>
              <w:jc w:val="center"/>
              <w:rPr>
                <w:kern w:val="0"/>
                <w:sz w:val="21"/>
                <w:szCs w:val="21"/>
              </w:rPr>
            </w:pPr>
            <w:r>
              <w:rPr>
                <w:kern w:val="0"/>
                <w:sz w:val="21"/>
                <w:szCs w:val="21"/>
              </w:rPr>
              <w:t>有限公司（联合体：河北卓普电力工程技术有限公司）</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10</w:t>
            </w:r>
          </w:p>
        </w:tc>
        <w:tc>
          <w:tcPr>
            <w:tcW w:w="14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10</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95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3</w:t>
            </w:r>
          </w:p>
        </w:tc>
        <w:tc>
          <w:tcPr>
            <w:tcW w:w="254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石家庄筑能电力安装工程有限公司（联合体：河北港湾电力技术有限公司）</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10</w:t>
            </w:r>
          </w:p>
        </w:tc>
        <w:tc>
          <w:tcPr>
            <w:tcW w:w="14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10</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95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4</w:t>
            </w:r>
          </w:p>
        </w:tc>
        <w:tc>
          <w:tcPr>
            <w:tcW w:w="254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河北尚古电力工程有限公司（联合体：河北筑能工程技术有限公司）</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10</w:t>
            </w:r>
          </w:p>
        </w:tc>
        <w:tc>
          <w:tcPr>
            <w:tcW w:w="14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10</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10</w:t>
            </w:r>
          </w:p>
        </w:tc>
      </w:tr>
    </w:tbl>
    <w:p>
      <w:pPr>
        <w:widowControl/>
        <w:shd w:val="clear" w:color="auto" w:fill="FFFFFF"/>
        <w:adjustRightInd w:val="0"/>
        <w:snapToGrid w:val="0"/>
        <w:spacing w:line="360" w:lineRule="auto"/>
        <w:jc w:val="left"/>
        <w:rPr>
          <w:kern w:val="0"/>
          <w:sz w:val="21"/>
          <w:szCs w:val="21"/>
        </w:rPr>
      </w:pPr>
      <w:r>
        <w:rPr>
          <w:kern w:val="0"/>
          <w:sz w:val="21"/>
          <w:szCs w:val="21"/>
        </w:rPr>
        <w:t xml:space="preserve">5.（2）所有投标人承包人建议书标评分情况 </w:t>
      </w:r>
    </w:p>
    <w:tbl>
      <w:tblPr>
        <w:tblStyle w:val="3"/>
        <w:tblW w:w="10310"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958"/>
        <w:gridCol w:w="2547"/>
        <w:gridCol w:w="1424"/>
        <w:gridCol w:w="1274"/>
        <w:gridCol w:w="1409"/>
        <w:gridCol w:w="1424"/>
        <w:gridCol w:w="127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95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序号</w:t>
            </w:r>
          </w:p>
        </w:tc>
        <w:tc>
          <w:tcPr>
            <w:tcW w:w="254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单位名称</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评委A</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评委B</w:t>
            </w:r>
          </w:p>
        </w:tc>
        <w:tc>
          <w:tcPr>
            <w:tcW w:w="14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评委C</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评委D</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评委E</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95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w:t>
            </w:r>
          </w:p>
        </w:tc>
        <w:tc>
          <w:tcPr>
            <w:tcW w:w="254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中京建设集团有限公司（联合体：河北能源工程设计有限公司）</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17.80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18.40</w:t>
            </w:r>
          </w:p>
        </w:tc>
        <w:tc>
          <w:tcPr>
            <w:tcW w:w="14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15.70</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17.80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18.00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95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2</w:t>
            </w:r>
          </w:p>
        </w:tc>
        <w:tc>
          <w:tcPr>
            <w:tcW w:w="254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邯郸市联创电力工程</w:t>
            </w:r>
          </w:p>
          <w:p>
            <w:pPr>
              <w:widowControl/>
              <w:adjustRightInd w:val="0"/>
              <w:snapToGrid w:val="0"/>
              <w:jc w:val="center"/>
              <w:rPr>
                <w:kern w:val="0"/>
                <w:sz w:val="21"/>
                <w:szCs w:val="21"/>
              </w:rPr>
            </w:pPr>
            <w:r>
              <w:rPr>
                <w:kern w:val="0"/>
                <w:sz w:val="21"/>
                <w:szCs w:val="21"/>
              </w:rPr>
              <w:t>有限公司（联合体：河北卓普电力工程技术有限公司）</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16.90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14.60</w:t>
            </w:r>
          </w:p>
        </w:tc>
        <w:tc>
          <w:tcPr>
            <w:tcW w:w="14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15.40</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14.10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17.40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95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3</w:t>
            </w:r>
          </w:p>
        </w:tc>
        <w:tc>
          <w:tcPr>
            <w:tcW w:w="254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石家庄筑能电力安装工程有限公司（联合体：河北港湾电力技术有限公司）</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16.30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14.40</w:t>
            </w:r>
          </w:p>
        </w:tc>
        <w:tc>
          <w:tcPr>
            <w:tcW w:w="14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15.70</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15.90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17.00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95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4</w:t>
            </w:r>
          </w:p>
        </w:tc>
        <w:tc>
          <w:tcPr>
            <w:tcW w:w="254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河北尚古电力工程有限公司（联合体：河北筑能工程技术有限公司）</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19.10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18.70</w:t>
            </w:r>
          </w:p>
        </w:tc>
        <w:tc>
          <w:tcPr>
            <w:tcW w:w="14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17.90</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18.60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18.70</w:t>
            </w:r>
          </w:p>
        </w:tc>
      </w:tr>
    </w:tbl>
    <w:p>
      <w:pPr>
        <w:widowControl/>
        <w:shd w:val="clear" w:color="auto" w:fill="FFFFFF"/>
        <w:adjustRightInd w:val="0"/>
        <w:snapToGrid w:val="0"/>
        <w:spacing w:line="360" w:lineRule="auto"/>
        <w:jc w:val="left"/>
        <w:rPr>
          <w:kern w:val="0"/>
          <w:sz w:val="21"/>
          <w:szCs w:val="21"/>
        </w:rPr>
      </w:pPr>
      <w:r>
        <w:rPr>
          <w:kern w:val="0"/>
          <w:sz w:val="21"/>
          <w:szCs w:val="21"/>
        </w:rPr>
        <w:t xml:space="preserve">5.（3）所有投标人承包人实施方案标评分情况 </w:t>
      </w:r>
    </w:p>
    <w:tbl>
      <w:tblPr>
        <w:tblStyle w:val="3"/>
        <w:tblW w:w="10310"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958"/>
        <w:gridCol w:w="2547"/>
        <w:gridCol w:w="1424"/>
        <w:gridCol w:w="1274"/>
        <w:gridCol w:w="1409"/>
        <w:gridCol w:w="1424"/>
        <w:gridCol w:w="127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95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序号</w:t>
            </w:r>
          </w:p>
        </w:tc>
        <w:tc>
          <w:tcPr>
            <w:tcW w:w="254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单位名称</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评委A</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评委B</w:t>
            </w:r>
          </w:p>
        </w:tc>
        <w:tc>
          <w:tcPr>
            <w:tcW w:w="14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评委C</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评委D</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评委E</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95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w:t>
            </w:r>
          </w:p>
        </w:tc>
        <w:tc>
          <w:tcPr>
            <w:tcW w:w="254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中京建设集团有限公司（联合体：河北能源工程设计有限公司）</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17.40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17.60</w:t>
            </w:r>
          </w:p>
        </w:tc>
        <w:tc>
          <w:tcPr>
            <w:tcW w:w="14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15.90</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16.50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17.00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95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2</w:t>
            </w:r>
          </w:p>
        </w:tc>
        <w:tc>
          <w:tcPr>
            <w:tcW w:w="254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邯郸市联创电力工程</w:t>
            </w:r>
          </w:p>
          <w:p>
            <w:pPr>
              <w:widowControl/>
              <w:adjustRightInd w:val="0"/>
              <w:snapToGrid w:val="0"/>
              <w:jc w:val="center"/>
              <w:rPr>
                <w:kern w:val="0"/>
                <w:sz w:val="21"/>
                <w:szCs w:val="21"/>
              </w:rPr>
            </w:pPr>
            <w:r>
              <w:rPr>
                <w:kern w:val="0"/>
                <w:sz w:val="21"/>
                <w:szCs w:val="21"/>
              </w:rPr>
              <w:t>有限公司（联合体：河北卓普电力工程技术有限公司）</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16.30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15.00</w:t>
            </w:r>
          </w:p>
        </w:tc>
        <w:tc>
          <w:tcPr>
            <w:tcW w:w="14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15.30</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13.50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16.10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95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3</w:t>
            </w:r>
          </w:p>
        </w:tc>
        <w:tc>
          <w:tcPr>
            <w:tcW w:w="254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石家庄筑能电力安装工程有限公司（联合体：河北港湾电力技术有限公司）</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16.50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14.60</w:t>
            </w:r>
          </w:p>
        </w:tc>
        <w:tc>
          <w:tcPr>
            <w:tcW w:w="14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15.90</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14.90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15.60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958"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4</w:t>
            </w:r>
          </w:p>
        </w:tc>
        <w:tc>
          <w:tcPr>
            <w:tcW w:w="254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河北尚古电力工程有限公司（联合体：河北筑能工程技术有限公司）</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19.00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18.50</w:t>
            </w:r>
          </w:p>
        </w:tc>
        <w:tc>
          <w:tcPr>
            <w:tcW w:w="140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17.50</w:t>
            </w:r>
          </w:p>
        </w:tc>
        <w:tc>
          <w:tcPr>
            <w:tcW w:w="142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17.70</w:t>
            </w:r>
          </w:p>
        </w:tc>
        <w:tc>
          <w:tcPr>
            <w:tcW w:w="1274"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17.70</w:t>
            </w:r>
          </w:p>
        </w:tc>
      </w:tr>
    </w:tbl>
    <w:p>
      <w:pPr>
        <w:widowControl/>
        <w:shd w:val="clear" w:color="auto" w:fill="FFFFFF"/>
        <w:adjustRightInd w:val="0"/>
        <w:snapToGrid w:val="0"/>
        <w:spacing w:line="360" w:lineRule="auto"/>
        <w:jc w:val="left"/>
        <w:rPr>
          <w:kern w:val="0"/>
          <w:sz w:val="21"/>
          <w:szCs w:val="21"/>
        </w:rPr>
      </w:pPr>
      <w:r>
        <w:rPr>
          <w:kern w:val="0"/>
          <w:sz w:val="21"/>
          <w:szCs w:val="21"/>
        </w:rPr>
        <w:t xml:space="preserve">5.（4）所有投标人或供应商总得分情况 </w:t>
      </w:r>
    </w:p>
    <w:tbl>
      <w:tblPr>
        <w:tblStyle w:val="3"/>
        <w:tblW w:w="10338"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76"/>
        <w:gridCol w:w="6969"/>
        <w:gridCol w:w="1276"/>
        <w:gridCol w:w="141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7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序号</w:t>
            </w:r>
          </w:p>
        </w:tc>
        <w:tc>
          <w:tcPr>
            <w:tcW w:w="696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单位名称</w:t>
            </w:r>
          </w:p>
        </w:tc>
        <w:tc>
          <w:tcPr>
            <w:tcW w:w="127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报价得分</w:t>
            </w:r>
          </w:p>
        </w:tc>
        <w:tc>
          <w:tcPr>
            <w:tcW w:w="141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总得分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67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1</w:t>
            </w:r>
          </w:p>
        </w:tc>
        <w:tc>
          <w:tcPr>
            <w:tcW w:w="696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中京建设集团有限公司（联合体：河北能源工程设计有限公司）</w:t>
            </w:r>
          </w:p>
        </w:tc>
        <w:tc>
          <w:tcPr>
            <w:tcW w:w="127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49.71</w:t>
            </w:r>
          </w:p>
        </w:tc>
        <w:tc>
          <w:tcPr>
            <w:tcW w:w="141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94.13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67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2</w:t>
            </w:r>
          </w:p>
        </w:tc>
        <w:tc>
          <w:tcPr>
            <w:tcW w:w="696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邯郸市联创电力工程有限公司（联合体：河北卓普电力工程技术有限公司）</w:t>
            </w:r>
          </w:p>
        </w:tc>
        <w:tc>
          <w:tcPr>
            <w:tcW w:w="127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49.8</w:t>
            </w:r>
          </w:p>
        </w:tc>
        <w:tc>
          <w:tcPr>
            <w:tcW w:w="141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90.72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67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3</w:t>
            </w:r>
          </w:p>
        </w:tc>
        <w:tc>
          <w:tcPr>
            <w:tcW w:w="696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石家庄筑能电力安装工程有限公司（联合体：河北港湾电力技术有限公司）</w:t>
            </w:r>
          </w:p>
        </w:tc>
        <w:tc>
          <w:tcPr>
            <w:tcW w:w="127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49.77</w:t>
            </w:r>
          </w:p>
        </w:tc>
        <w:tc>
          <w:tcPr>
            <w:tcW w:w="141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91.13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67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4</w:t>
            </w:r>
          </w:p>
        </w:tc>
        <w:tc>
          <w:tcPr>
            <w:tcW w:w="6969"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河北尚古电力工程有限公司（联合体：河北筑能工程技术有限公司）</w:t>
            </w:r>
          </w:p>
        </w:tc>
        <w:tc>
          <w:tcPr>
            <w:tcW w:w="127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49.85</w:t>
            </w:r>
          </w:p>
        </w:tc>
        <w:tc>
          <w:tcPr>
            <w:tcW w:w="141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96.53</w:t>
            </w:r>
          </w:p>
        </w:tc>
      </w:tr>
    </w:tbl>
    <w:p>
      <w:pPr>
        <w:widowControl/>
        <w:shd w:val="clear" w:color="auto" w:fill="FFFFFF"/>
        <w:adjustRightInd w:val="0"/>
        <w:snapToGrid w:val="0"/>
        <w:spacing w:line="360" w:lineRule="auto"/>
        <w:jc w:val="left"/>
        <w:rPr>
          <w:kern w:val="0"/>
          <w:sz w:val="21"/>
          <w:szCs w:val="21"/>
        </w:rPr>
      </w:pPr>
      <w:r>
        <w:rPr>
          <w:kern w:val="0"/>
          <w:sz w:val="21"/>
          <w:szCs w:val="21"/>
        </w:rPr>
        <w:t xml:space="preserve">6.投标文件被否决的投标人名称、否决原因 </w:t>
      </w:r>
    </w:p>
    <w:tbl>
      <w:tblPr>
        <w:tblStyle w:val="3"/>
        <w:tblW w:w="9568"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87"/>
        <w:gridCol w:w="3946"/>
        <w:gridCol w:w="483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78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序号</w:t>
            </w:r>
          </w:p>
        </w:tc>
        <w:tc>
          <w:tcPr>
            <w:tcW w:w="394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投标人名称</w:t>
            </w:r>
          </w:p>
        </w:tc>
        <w:tc>
          <w:tcPr>
            <w:tcW w:w="483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否决原因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72" w:hRule="atLeast"/>
          <w:jc w:val="center"/>
        </w:trPr>
        <w:tc>
          <w:tcPr>
            <w:tcW w:w="787"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p>
        </w:tc>
        <w:tc>
          <w:tcPr>
            <w:tcW w:w="3946"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无</w:t>
            </w:r>
          </w:p>
        </w:tc>
        <w:tc>
          <w:tcPr>
            <w:tcW w:w="483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kern w:val="0"/>
                <w:sz w:val="21"/>
                <w:szCs w:val="21"/>
              </w:rPr>
            </w:pPr>
            <w:r>
              <w:rPr>
                <w:kern w:val="0"/>
                <w:sz w:val="21"/>
                <w:szCs w:val="21"/>
              </w:rPr>
              <w:t>无</w:t>
            </w:r>
          </w:p>
        </w:tc>
      </w:tr>
    </w:tbl>
    <w:p>
      <w:pPr>
        <w:widowControl/>
        <w:shd w:val="clear" w:color="auto" w:fill="FFFFFF"/>
        <w:adjustRightInd w:val="0"/>
        <w:snapToGrid w:val="0"/>
        <w:spacing w:line="360" w:lineRule="auto"/>
        <w:jc w:val="left"/>
        <w:rPr>
          <w:kern w:val="0"/>
          <w:sz w:val="21"/>
          <w:szCs w:val="21"/>
        </w:rPr>
      </w:pPr>
    </w:p>
    <w:p>
      <w:pPr>
        <w:widowControl/>
        <w:shd w:val="clear" w:color="auto" w:fill="FFFFFF"/>
        <w:adjustRightInd w:val="0"/>
        <w:snapToGrid w:val="0"/>
        <w:spacing w:line="360" w:lineRule="auto"/>
        <w:jc w:val="left"/>
        <w:rPr>
          <w:kern w:val="0"/>
          <w:sz w:val="21"/>
          <w:szCs w:val="21"/>
        </w:rPr>
      </w:pPr>
      <w:r>
        <w:rPr>
          <w:kern w:val="0"/>
          <w:sz w:val="21"/>
          <w:szCs w:val="21"/>
        </w:rPr>
        <w:t xml:space="preserve">7.提出异议的渠道和方式：投标人或其他利害关系人对本招标项目的评标结果有异议的，可在公示期向招标人或招标代理机构提出。 </w:t>
      </w:r>
    </w:p>
    <w:p>
      <w:pPr>
        <w:widowControl/>
        <w:shd w:val="clear" w:color="auto" w:fill="FFFFFF"/>
        <w:adjustRightInd w:val="0"/>
        <w:snapToGrid w:val="0"/>
        <w:spacing w:line="360" w:lineRule="auto"/>
        <w:jc w:val="left"/>
        <w:rPr>
          <w:kern w:val="0"/>
          <w:sz w:val="21"/>
          <w:szCs w:val="21"/>
        </w:rPr>
      </w:pPr>
      <w:r>
        <w:rPr>
          <w:kern w:val="0"/>
          <w:sz w:val="21"/>
          <w:szCs w:val="21"/>
        </w:rPr>
        <w:t xml:space="preserve">联系方式 </w:t>
      </w:r>
    </w:p>
    <w:tbl>
      <w:tblPr>
        <w:tblStyle w:val="3"/>
        <w:tblW w:w="10055"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5235"/>
        <w:gridCol w:w="482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23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招标人：</w:t>
            </w:r>
            <w:r>
              <w:rPr>
                <w:rFonts w:hint="eastAsia"/>
                <w:kern w:val="0"/>
                <w:sz w:val="21"/>
                <w:szCs w:val="21"/>
              </w:rPr>
              <w:t>河北高速燕赵驿行集团有限公司</w:t>
            </w:r>
          </w:p>
        </w:tc>
        <w:tc>
          <w:tcPr>
            <w:tcW w:w="482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招标代理机构：</w:t>
            </w:r>
            <w:r>
              <w:rPr>
                <w:rFonts w:hint="eastAsia"/>
                <w:kern w:val="0"/>
                <w:sz w:val="21"/>
                <w:szCs w:val="21"/>
              </w:rPr>
              <w:t>河北省成套招标有限公司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23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地址：</w:t>
            </w:r>
            <w:r>
              <w:rPr>
                <w:rFonts w:hint="eastAsia"/>
                <w:kern w:val="0"/>
                <w:sz w:val="21"/>
                <w:szCs w:val="21"/>
              </w:rPr>
              <w:t>河北省石家庄高新区中山东路832号澳怡大厦</w:t>
            </w:r>
          </w:p>
        </w:tc>
        <w:tc>
          <w:tcPr>
            <w:tcW w:w="482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地址</w:t>
            </w:r>
            <w:r>
              <w:rPr>
                <w:rFonts w:hint="eastAsia"/>
                <w:kern w:val="0"/>
                <w:sz w:val="21"/>
                <w:szCs w:val="21"/>
              </w:rPr>
              <w:t>：河北省石家庄市桥西区工农路486号</w:t>
            </w:r>
            <w:r>
              <w:rPr>
                <w:kern w:val="0"/>
                <w:sz w:val="21"/>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23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联系人：</w:t>
            </w:r>
            <w:r>
              <w:rPr>
                <w:rFonts w:hint="eastAsia"/>
                <w:kern w:val="0"/>
                <w:sz w:val="21"/>
                <w:szCs w:val="21"/>
              </w:rPr>
              <w:t>张倩</w:t>
            </w:r>
          </w:p>
        </w:tc>
        <w:tc>
          <w:tcPr>
            <w:tcW w:w="482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联系人：</w:t>
            </w:r>
            <w:r>
              <w:rPr>
                <w:rFonts w:hint="eastAsia"/>
                <w:kern w:val="0"/>
                <w:sz w:val="21"/>
                <w:szCs w:val="21"/>
              </w:rPr>
              <w:t>郝楠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23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 xml:space="preserve">电话：0311-89256052 </w:t>
            </w:r>
          </w:p>
        </w:tc>
        <w:tc>
          <w:tcPr>
            <w:tcW w:w="482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电话：0311-83086970</w:t>
            </w:r>
            <w:r>
              <w:rPr>
                <w:rFonts w:hint="eastAsia"/>
                <w:kern w:val="0"/>
                <w:sz w:val="21"/>
                <w:szCs w:val="21"/>
              </w:rPr>
              <w:t>、</w:t>
            </w:r>
            <w:r>
              <w:rPr>
                <w:kern w:val="0"/>
                <w:sz w:val="21"/>
                <w:szCs w:val="21"/>
              </w:rPr>
              <w:t>15130100810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235"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 xml:space="preserve">电子邮箱：645906420@qq.com </w:t>
            </w:r>
          </w:p>
        </w:tc>
        <w:tc>
          <w:tcPr>
            <w:tcW w:w="4820"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rPr>
                <w:kern w:val="0"/>
                <w:sz w:val="21"/>
                <w:szCs w:val="21"/>
              </w:rPr>
            </w:pPr>
            <w:r>
              <w:rPr>
                <w:kern w:val="0"/>
                <w:sz w:val="21"/>
                <w:szCs w:val="21"/>
              </w:rPr>
              <w:t xml:space="preserve">电子邮箱：hbctxm2c@vip.163.com </w:t>
            </w:r>
          </w:p>
        </w:tc>
      </w:tr>
    </w:tbl>
    <w:p>
      <w:pPr>
        <w:widowControl/>
        <w:shd w:val="clear" w:color="auto" w:fill="FFFFFF"/>
        <w:adjustRightInd w:val="0"/>
        <w:snapToGrid w:val="0"/>
        <w:spacing w:line="360" w:lineRule="auto"/>
        <w:jc w:val="left"/>
        <w:rPr>
          <w:kern w:val="0"/>
          <w:sz w:val="21"/>
          <w:szCs w:val="21"/>
        </w:rPr>
      </w:pPr>
      <w:r>
        <w:rPr>
          <w:kern w:val="0"/>
          <w:sz w:val="21"/>
          <w:szCs w:val="21"/>
        </w:rPr>
        <w:t>8.其他公示内容：无。</w:t>
      </w:r>
    </w:p>
    <w:p>
      <w:pPr>
        <w:adjustRightInd w:val="0"/>
        <w:snapToGrid w:val="0"/>
        <w:spacing w:line="360" w:lineRule="auto"/>
        <w:rPr>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CE6D2C"/>
    <w:multiLevelType w:val="singleLevel"/>
    <w:tmpl w:val="56CE6D2C"/>
    <w:lvl w:ilvl="0" w:tentative="0">
      <w:start w:val="0"/>
      <w:numFmt w:val="decimal"/>
      <w:pStyle w:val="2"/>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5MmIzNmM0MmQzNmQxNDU2NDNjZTJkYzZkYzZlNjcifQ=="/>
  </w:docVars>
  <w:rsids>
    <w:rsidRoot w:val="00585555"/>
    <w:rsid w:val="000A219E"/>
    <w:rsid w:val="00105C78"/>
    <w:rsid w:val="00145A87"/>
    <w:rsid w:val="00263259"/>
    <w:rsid w:val="002E0596"/>
    <w:rsid w:val="004335CE"/>
    <w:rsid w:val="00585555"/>
    <w:rsid w:val="005D48DD"/>
    <w:rsid w:val="00625F6B"/>
    <w:rsid w:val="006A1ABB"/>
    <w:rsid w:val="006D0F1B"/>
    <w:rsid w:val="00707419"/>
    <w:rsid w:val="00861D3E"/>
    <w:rsid w:val="009267B5"/>
    <w:rsid w:val="00935699"/>
    <w:rsid w:val="00990FC3"/>
    <w:rsid w:val="00A26F54"/>
    <w:rsid w:val="00AE1EDE"/>
    <w:rsid w:val="00B64A3C"/>
    <w:rsid w:val="00B74B38"/>
    <w:rsid w:val="00B81419"/>
    <w:rsid w:val="00C14A86"/>
    <w:rsid w:val="00E83D00"/>
    <w:rsid w:val="00EB40DC"/>
    <w:rsid w:val="57140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8"/>
      <w:sz w:val="24"/>
      <w:szCs w:val="20"/>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5"/>
    <w:qFormat/>
    <w:uiPriority w:val="99"/>
    <w:pPr>
      <w:widowControl/>
      <w:numPr>
        <w:ilvl w:val="0"/>
        <w:numId w:val="1"/>
      </w:numPr>
      <w:overflowPunct w:val="0"/>
      <w:autoSpaceDE w:val="0"/>
      <w:autoSpaceDN w:val="0"/>
      <w:adjustRightInd w:val="0"/>
      <w:spacing w:line="360" w:lineRule="auto"/>
      <w:jc w:val="left"/>
      <w:textAlignment w:val="baseline"/>
      <w:outlineLvl w:val="0"/>
    </w:pPr>
  </w:style>
  <w:style w:type="character" w:customStyle="1" w:styleId="5">
    <w:name w:val="正文文本 字符"/>
    <w:basedOn w:val="4"/>
    <w:link w:val="2"/>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682</Words>
  <Characters>3889</Characters>
  <Lines>32</Lines>
  <Paragraphs>9</Paragraphs>
  <TotalTime>2</TotalTime>
  <ScaleCrop>false</ScaleCrop>
  <LinksUpToDate>false</LinksUpToDate>
  <CharactersWithSpaces>4562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2023-10-16T00:46:00Z</dcterms:created>
  <dc:creator>nan hao</dc:creator>
  <cp:lastModifiedBy>李娜</cp:lastModifiedBy>
  <dcterms:modified xsi:type="dcterms:W3CDTF">2023-10-16T08:58:50Z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8C84AAA06E6A4C2E9ECC455AA73B405A_12</vt:lpwstr>
  </property>
</Properties>
</file>