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河北高速集团工程技术有限公司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2023年社会招聘公告</w:t>
      </w:r>
    </w:p>
    <w:p/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根据企业经营发展和岗位需要，河北高速集团工程技术有限公司（以下简称“工程技术公司”）为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总部及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所属子公司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河北高速集团道路材料有限公司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面向社会公开招聘优秀人才，具体招聘公告如下：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工程技术公司成立于2021年5月13日，注册资本2.5亿元，是河北高速集团全资子公司。作为一家国有专业化道路养护与工程施工企业，主要开展道路、房建、养护、绿化、材料贸易等业务，着力打造“国内一流、业内知名”工程施工企业。自成立以来，工程技术公司聚焦主责主业，逐步形成了“工程建设＋养护施工＋建筑材料”三驾马车、并驾齐驱的企业发展模式，是河北高速集团“1＋N”战略发展的主力军和重要的利润增长极，公司市场前景广阔，事业发展未来可期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本次招聘单位河北高速集团道路材料有限公司（以下简称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道材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），由工程技术公司独资设立，于2022年12月8日正式挂牌成立，注册资本5000万元人民币。目前设有综合办公室、财务融资部、市场营销部、安全生产部四个部室。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道路材料公司主要加工、生产、销售各类道路养护材料，同时建有改性沥青生产综合基地，从事各类道路沥青的研产、储运、销售等经营业务。道路材料公司坚持以创新为追求，以市场为导向，以客户为核心，以价值为考量，致力于成为具有核心竞争力的国内一流综合服务商。</w:t>
      </w:r>
    </w:p>
    <w:p>
      <w:pPr>
        <w:pStyle w:val="3"/>
        <w:spacing w:after="0" w:line="560" w:lineRule="exact"/>
        <w:ind w:firstLine="640"/>
        <w:jc w:val="both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ascii="黑体" w:hAnsi="黑体" w:eastAsia="黑体" w:cs="仿宋_GB2312"/>
          <w:color w:val="000000"/>
          <w:sz w:val="32"/>
          <w:szCs w:val="32"/>
        </w:rPr>
        <w:t>一、招聘岗位及人数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招聘优秀人才7名，其中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，工程技术公司总部招聘工程造价岗2名，法务岗1名，道材公司招聘财务管理岗，试验检测管理岗，沥青贸易业务员，生产技术负责人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1名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。具体资格条件详见《河北高速集团工程技术有限公司202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年社会招聘需求信息表》(附件1)。</w:t>
      </w:r>
    </w:p>
    <w:p>
      <w:pPr>
        <w:pStyle w:val="3"/>
        <w:spacing w:after="0" w:line="560" w:lineRule="exact"/>
        <w:ind w:firstLine="640"/>
        <w:jc w:val="both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二、招聘条件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（一）具有中华人民共和国国籍，遵纪守法，品行端正。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（二）拥护中国共产党的领导，认真贯彻党的路线方针政策，思想政治素质好，具有良好的道德品质和职业操守，无违法犯罪、失信记录。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（三）具有招聘岗位要求相适应的年龄、学历、专业背景和工作技能等条件。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（四）身体健康，具有正常履行岗位职责的身体条件，体检按《公务员录用体检通用标准（试行）》掌握和执行。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（五）认同并自觉遵守河北高速集团及工程技术公司企业文化和人才理念，具有较强的事业心、较高的创业热诚、较强的团队协作精神和沟通协调能力。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（六）法律、法规对应聘人员资格条件另有规定的从其规定。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（一）发布公告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2023</w:t>
      </w:r>
      <w:r>
        <w:rPr>
          <w:rFonts w:ascii="仿宋_GB2312" w:hAnsi="Times New Roman" w:eastAsia="仿宋_GB2312"/>
          <w:color w:val="auto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/>
          <w:color w:val="auto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ascii="仿宋_GB2312" w:hAnsi="Times New Roman" w:eastAsia="仿宋_GB2312"/>
          <w:color w:val="auto"/>
          <w:sz w:val="32"/>
          <w:szCs w:val="32"/>
        </w:rPr>
        <w:t>日至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6月6</w:t>
      </w:r>
      <w:r>
        <w:rPr>
          <w:rFonts w:ascii="仿宋_GB2312" w:hAnsi="Times New Roman" w:eastAsia="仿宋_GB2312"/>
          <w:color w:val="auto"/>
          <w:sz w:val="32"/>
          <w:szCs w:val="32"/>
        </w:rPr>
        <w:t>日。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公告在河北高速集团官网、官微及集团所属单位官网发布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，并在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智联招聘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等招聘网站进行社会发布。</w:t>
      </w:r>
    </w:p>
    <w:p>
      <w:pPr>
        <w:widowControl/>
        <w:spacing w:line="560" w:lineRule="exact"/>
        <w:ind w:firstLine="640"/>
        <w:jc w:val="left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  <w:t>（二）网上报名和资格初审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报名及资格初审时间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2023年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日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12:00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至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日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17:30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，逾期不再受理。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1.应聘人员须于报名期间在以下网址登陆报名：https://hbgs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按照报名要求进行注册、选择应聘岗位、填写信息并上传相关资料。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以及其它需要上传的证明材料等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3.报名时应当仔细阅读《诚信应聘承诺书》（附件2），下载《诚信应聘承诺书》签名后拍照上传至报名系统。应聘人员所填报、提交的所有信息应当真实、准确、完整、有效，不符合应聘条件的请勿报名。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4.应聘人员只能选择一个岗位报名，请慎重选择。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6.报名人数较多、资格初审通过人数与招聘人数之比超过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:1的招聘岗位，增加笔试环节，通过资格初审的人员则进入笔试环节。初试环节自动顺延至笔试环节之后。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7.笔试采取闭卷方式进行，笔试考试时间共90分钟。笔试满分100分，笔试内容为公共基础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知识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、专业技术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知识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等。笔试成绩仅作为筛选各岗位进入下一环节的资格条件，不计入最终录取成绩。如有笔试将于报名审核后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日内进行，笔试具体地点及考试时间和要求详见笔试准考证，笔试准考证下载路径同报名路径。</w:t>
      </w:r>
    </w:p>
    <w:p>
      <w:pPr>
        <w:pStyle w:val="3"/>
        <w:spacing w:after="0" w:line="560" w:lineRule="exact"/>
        <w:ind w:firstLine="640"/>
        <w:jc w:val="both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（三）初试</w:t>
      </w:r>
    </w:p>
    <w:p>
      <w:pPr>
        <w:pStyle w:val="3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初试时间初步定于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行。初试具体安排将于初试前以手机短信的形式通知进入初试环节，并请至以下网址登陆查询初试准考证：</w:t>
      </w:r>
    </w:p>
    <w:p>
      <w:pPr>
        <w:pStyle w:val="3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1.初试为线下面试，应聘者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于初试前30分钟凭身份证（或临时身份证）、笔试准考证入场。迟到者不得进入考场。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2.初试满分100分，时间为5-10分钟，具体岗位的招聘人数与报名人数比例不低于1:3，达不到该比例的，按比例减少该岗位招聘人数直至取消该岗位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招聘计划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3.初试成绩仅作为进入复试环节的筛选，不记入总成绩。分岗位由高分至低分排序，按招聘岗位人数1:3的比例进入复试环节。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4.初试成绩低于70分不得进入复试环节。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5.初试成绩查询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（四）复试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复试时间初步定于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举行。复试具体安排将于面试前以手机短信的形式通知进入复试环节人员，并请至以下网址登陆查询复试准考证：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1.复试为线下面试，应聘者务于复试前30分钟凭身份证（或临时身份证）、笔试准考证入场。迟到者不得进入考场。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2.复试采取结构化面试方式进行，满分100分，时间15-30分钟。复试成绩从高分到低分按招聘岗位人数1:1的比例确定拟聘人选进入下一环节。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3.如有应聘人员在面试前放弃考试则不再进行递补。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4.复试成绩低于70分不得进入下一环节。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5.复试成绩查询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after="0" w:line="560" w:lineRule="exact"/>
        <w:ind w:firstLine="640"/>
        <w:jc w:val="both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（五）考察或背景调查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考察或背景调查内容包括但不限于身份信息、学历信息、家庭情况、工作经历、工作业绩、奖惩情况、违纪违法犯罪记录等。</w:t>
      </w:r>
    </w:p>
    <w:p>
      <w:pPr>
        <w:pStyle w:val="3"/>
        <w:spacing w:after="0" w:line="560" w:lineRule="exact"/>
        <w:ind w:firstLine="640"/>
        <w:jc w:val="both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（六）体检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体检安排以手机短信或电话形式通知本人。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1.体检标准参照《国家公务员录取体检通用标准》执行。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2.体检不符合岗位要求者不进入此后招录环节。应聘者对体检结果有疑议的，可以按照规定提出复检。体检结果以复检结论为准。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（七）公示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拟录用人员将在河北高速集团官网公开发布，公示7个工作日。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对公示反映有问题并查有实据、不符合录用条件的，取消其拟录用人选资格；对反映有问题但一时难以查实的，暂缓录用，待查实并做出结论后决定是否录用。</w:t>
      </w:r>
    </w:p>
    <w:p>
      <w:pPr>
        <w:pStyle w:val="3"/>
        <w:spacing w:after="0" w:line="560" w:lineRule="exact"/>
        <w:ind w:firstLine="640"/>
        <w:jc w:val="both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（八）录用方式及薪酬待遇</w:t>
      </w:r>
    </w:p>
    <w:p>
      <w:pPr>
        <w:pStyle w:val="3"/>
        <w:spacing w:after="0" w:line="560" w:lineRule="exact"/>
        <w:ind w:firstLine="640"/>
        <w:jc w:val="both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本次招聘录用人员，签订劳动合同，约定试用期。薪酬待遇参照市场同类企业相同岗位薪酬标准执行，按照国家规定缴纳各项企业保险（五险一金），发放福利待遇。</w:t>
      </w:r>
    </w:p>
    <w:p>
      <w:pPr>
        <w:pStyle w:val="3"/>
        <w:spacing w:after="0" w:line="560" w:lineRule="exact"/>
        <w:ind w:firstLine="640"/>
        <w:jc w:val="both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四、注意事项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（一）资格审查贯穿招聘全过程。应聘人员有下列情形之一的，取消应聘资格和录用资格，并由个人承担一切责任：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1.提供的应聘资料存在弄虚作假的。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2.笔试、初试、复试过程中存在作弊行为的。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3.经核实不符合报考资格条件、不符合岗位要求、不符合回避要求的。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4.拟录用人员报到时无法提供毕业证、学位证的。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5.在招聘过程中存在其他影响招聘工作行为的。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（二）本次招聘不收取任何费用，不指定任何辅导资料，不委托任何机构举办考试辅导培训班，谨防上当受骗。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（三）工程技术公司有权根据岗位需求变化及报名情况等因素，调整、取消或终止个别岗位的招聘工作，并对本次招聘享有最终解释权。</w:t>
      </w:r>
    </w:p>
    <w:p>
      <w:pPr>
        <w:pStyle w:val="3"/>
        <w:spacing w:after="0" w:line="560" w:lineRule="exact"/>
        <w:ind w:firstLine="640"/>
        <w:jc w:val="both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（四）咨询电话：0311-858329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2；咨询时间：工作日8:30-17:30。报名系统技术支持电话：18533082158。</w:t>
      </w:r>
    </w:p>
    <w:p>
      <w:pPr>
        <w:autoSpaceDE w:val="0"/>
        <w:adjustRightInd w:val="0"/>
        <w:snapToGrid w:val="0"/>
        <w:spacing w:line="560" w:lineRule="exact"/>
        <w:ind w:left="1752" w:leftChars="301" w:hanging="1120" w:hangingChars="35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附件：1.</w:t>
      </w:r>
      <w:r>
        <w:fldChar w:fldCharType="begin"/>
      </w:r>
      <w:r>
        <w:instrText xml:space="preserve"> HYPERLINK "http://oss.nuoyoukao.com/deb725a6452e44d7aeeb646421f90122.xlsx" </w:instrText>
      </w:r>
      <w:r>
        <w:fldChar w:fldCharType="separate"/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《河北高速集团工程技术有限公司2023年社会招聘需求信息表》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fldChar w:fldCharType="end"/>
      </w:r>
      <w:r>
        <w:fldChar w:fldCharType="begin"/>
      </w:r>
      <w:r>
        <w:instrText xml:space="preserve"> HYPERLINK "http://oss.nuoyoukao.com/deb725a6452e44d7aeeb646421f90122.xlsx" </w:instrText>
      </w:r>
      <w:r>
        <w:fldChar w:fldCharType="separate"/>
      </w:r>
      <w:r>
        <w:fldChar w:fldCharType="end"/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Calibri" w:hAnsi="Calibri" w:eastAsia="仿宋_GB2312" w:cs="Calibri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ascii="Calibri" w:hAnsi="Calibri" w:eastAsia="仿宋_GB2312" w:cs="Calibri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ascii="Calibri" w:hAnsi="Calibri" w:eastAsia="仿宋_GB2312" w:cs="Calibri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ascii="Calibri" w:hAnsi="Calibri" w:eastAsia="仿宋_GB2312" w:cs="Calibri"/>
          <w:kern w:val="0"/>
          <w:sz w:val="32"/>
          <w:szCs w:val="32"/>
        </w:rPr>
        <w:t> 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2.</w:t>
      </w:r>
      <w:r>
        <w:fldChar w:fldCharType="begin"/>
      </w:r>
      <w:r>
        <w:instrText xml:space="preserve"> HYPERLINK "http://oss.nuoyoukao.com/04ab9f8160a241a69ead5f37106296d3.doc" </w:instrText>
      </w:r>
      <w:r>
        <w:fldChar w:fldCharType="separate"/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《诚信应聘承诺书》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fldChar w:fldCharType="end"/>
      </w:r>
      <w:r>
        <w:fldChar w:fldCharType="begin"/>
      </w:r>
      <w:r>
        <w:instrText xml:space="preserve"> HYPERLINK "http://oss.nuoyoukao.com/a93a20a623284369818cafac6b248105.docx"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"http://oss.nuoyoukao.com/a93a20a623284369818cafac6b248105.docx" </w:instrText>
      </w:r>
      <w:r>
        <w:fldChar w:fldCharType="separate"/>
      </w:r>
      <w:r>
        <w:fldChar w:fldCharType="end"/>
      </w:r>
    </w:p>
    <w:p>
      <w:pPr>
        <w:widowControl/>
        <w:spacing w:line="560" w:lineRule="exact"/>
        <w:jc w:val="left"/>
        <w:rPr>
          <w:rFonts w:ascii="Helvetica" w:hAnsi="Helvetica" w:eastAsia="Helvetica" w:cs="Helvetica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             </w:t>
      </w:r>
    </w:p>
    <w:p>
      <w:pPr>
        <w:widowControl/>
        <w:spacing w:line="560" w:lineRule="exact"/>
        <w:jc w:val="left"/>
        <w:rPr>
          <w:rFonts w:ascii="Helvetica" w:hAnsi="Helvetica" w:eastAsia="Helvetica" w:cs="Helvetica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                  </w:t>
      </w:r>
      <w:r>
        <w:rPr>
          <w:rFonts w:hint="eastAsia"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 河北高速集团工程技术有限公司</w:t>
      </w:r>
    </w:p>
    <w:p>
      <w:pPr>
        <w:widowControl/>
        <w:spacing w:line="56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                            </w:t>
      </w:r>
      <w:r>
        <w:rPr>
          <w:rFonts w:hint="eastAsia"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2023</w:t>
      </w:r>
      <w:r>
        <w:rPr>
          <w:rFonts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23</w:t>
      </w:r>
      <w:r>
        <w:rPr>
          <w:rFonts w:ascii="仿宋_GB2312" w:hAnsi="Helvetica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yNDM1MWMxMmQzNmQ0YWY2MzY3ZTllZmYxNTFkNGYifQ=="/>
  </w:docVars>
  <w:rsids>
    <w:rsidRoot w:val="006B649E"/>
    <w:rsid w:val="00194C03"/>
    <w:rsid w:val="00226081"/>
    <w:rsid w:val="006B649E"/>
    <w:rsid w:val="006B7303"/>
    <w:rsid w:val="0077763F"/>
    <w:rsid w:val="008D5A37"/>
    <w:rsid w:val="008D6BD9"/>
    <w:rsid w:val="00A920E3"/>
    <w:rsid w:val="00B13F4B"/>
    <w:rsid w:val="00B5722C"/>
    <w:rsid w:val="00B94F56"/>
    <w:rsid w:val="01703F0F"/>
    <w:rsid w:val="0B73220A"/>
    <w:rsid w:val="0D352DDE"/>
    <w:rsid w:val="0F7855AD"/>
    <w:rsid w:val="126815D8"/>
    <w:rsid w:val="13DE48E9"/>
    <w:rsid w:val="149A777C"/>
    <w:rsid w:val="17723CF5"/>
    <w:rsid w:val="1FB35FC6"/>
    <w:rsid w:val="2C415BEC"/>
    <w:rsid w:val="2E2256E2"/>
    <w:rsid w:val="36DB1ADA"/>
    <w:rsid w:val="402919A7"/>
    <w:rsid w:val="4EAC647C"/>
    <w:rsid w:val="5E7761A3"/>
    <w:rsid w:val="6AD83CAD"/>
    <w:rsid w:val="6B443C4F"/>
    <w:rsid w:val="6EA97E5C"/>
    <w:rsid w:val="6FD0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2860</Words>
  <Characters>3130</Characters>
  <Lines>25</Lines>
  <Paragraphs>7</Paragraphs>
  <TotalTime>0</TotalTime>
  <ScaleCrop>false</ScaleCrop>
  <LinksUpToDate>false</LinksUpToDate>
  <CharactersWithSpaces>3206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2023-04-18T12:24:00Z</dcterms:created>
  <dc:creator>君君</dc:creator>
  <cp:lastModifiedBy>秦蒙</cp:lastModifiedBy>
  <dcterms:modified xsi:type="dcterms:W3CDTF">2023-05-23T01:05:04Z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A6F384E6CF324DC598E2535C10D4B745</vt:lpwstr>
  </property>
</Properties>
</file>