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ascii="宋体" w:hAnsi="宋体"/>
        </w:rPr>
      </w:pPr>
      <w:bookmarkStart w:id="0" w:name="_Toc100600164"/>
      <w:bookmarkStart w:id="1" w:name="_Toc38880042"/>
      <w:bookmarkStart w:id="2" w:name="_Toc4605"/>
      <w:r>
        <w:rPr>
          <w:rFonts w:ascii="宋体" w:hAnsi="宋体"/>
        </w:rPr>
        <w:t>附件</w:t>
      </w:r>
      <w:r>
        <w:rPr>
          <w:rFonts w:hint="eastAsia" w:ascii="宋体" w:hAnsi="宋体"/>
        </w:rPr>
        <w:t>1</w:t>
      </w:r>
      <w:r>
        <w:rPr>
          <w:rFonts w:ascii="宋体" w:hAnsi="宋体"/>
        </w:rPr>
        <w:t xml:space="preserve">  资格</w:t>
      </w:r>
      <w:r>
        <w:rPr>
          <w:rFonts w:hint="eastAsia" w:ascii="宋体" w:hAnsi="宋体"/>
        </w:rPr>
        <w:t>审查条件</w:t>
      </w:r>
      <w:bookmarkEnd w:id="0"/>
      <w:bookmarkEnd w:id="1"/>
      <w:bookmarkEnd w:id="2"/>
    </w:p>
    <w:p>
      <w:pPr>
        <w:rPr>
          <w:rFonts w:hint="eastAsia" w:ascii="宋体" w:hAnsi="宋体"/>
          <w:b/>
          <w:sz w:val="24"/>
        </w:rPr>
      </w:pPr>
    </w:p>
    <w:p>
      <w:pPr>
        <w:jc w:val="center"/>
        <w:rPr>
          <w:rStyle w:val="12"/>
          <w:rFonts w:ascii="宋体" w:hAnsi="宋体" w:eastAsia="宋体"/>
          <w:b/>
        </w:rPr>
      </w:pPr>
      <w:r>
        <w:rPr>
          <w:rStyle w:val="12"/>
          <w:rFonts w:hint="eastAsia" w:ascii="宋体" w:hAnsi="宋体" w:eastAsia="宋体"/>
          <w:b/>
        </w:rPr>
        <w:t>附录1  资格审查条件（资质最低条件）</w:t>
      </w:r>
    </w:p>
    <w:p>
      <w:pPr>
        <w:jc w:val="center"/>
        <w:rPr>
          <w:rStyle w:val="12"/>
          <w:rFonts w:ascii="宋体" w:hAnsi="宋体" w:eastAsia="宋体"/>
          <w:b/>
        </w:rPr>
      </w:pPr>
    </w:p>
    <w:tbl>
      <w:tblPr>
        <w:tblStyle w:val="10"/>
        <w:tblW w:w="0" w:type="auto"/>
        <w:tblInd w:w="111"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9322"/>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9322" w:type="dxa"/>
            <w:tcBorders>
              <w:top w:val="single" w:color="auto" w:sz="2" w:space="0"/>
              <w:left w:val="single" w:color="auto" w:sz="2" w:space="0"/>
              <w:bottom w:val="single" w:color="auto" w:sz="6" w:space="0"/>
              <w:right w:val="single" w:color="auto" w:sz="2" w:space="0"/>
            </w:tcBorders>
            <w:noWrap w:val="0"/>
            <w:vAlign w:val="center"/>
          </w:tcPr>
          <w:p>
            <w:pPr>
              <w:jc w:val="center"/>
              <w:rPr>
                <w:rFonts w:ascii="宋体" w:hAnsi="宋体"/>
                <w:szCs w:val="21"/>
              </w:rPr>
            </w:pPr>
            <w:r>
              <w:rPr>
                <w:rFonts w:hint="eastAsia" w:ascii="宋体" w:hAnsi="宋体"/>
                <w:szCs w:val="21"/>
              </w:rPr>
              <w:t>资 质 要 求</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099" w:hRule="atLeast"/>
        </w:trPr>
        <w:tc>
          <w:tcPr>
            <w:tcW w:w="9322" w:type="dxa"/>
            <w:tcBorders>
              <w:top w:val="single" w:color="auto" w:sz="2" w:space="0"/>
              <w:left w:val="single" w:color="auto" w:sz="2" w:space="0"/>
              <w:bottom w:val="single" w:color="auto" w:sz="2" w:space="0"/>
              <w:right w:val="single" w:color="auto" w:sz="2" w:space="0"/>
            </w:tcBorders>
            <w:noWrap w:val="0"/>
            <w:vAlign w:val="center"/>
          </w:tcPr>
          <w:p>
            <w:pPr>
              <w:ind w:firstLine="283" w:firstLineChars="135"/>
              <w:jc w:val="left"/>
              <w:rPr>
                <w:rFonts w:hint="eastAsia" w:ascii="宋体" w:hAnsi="宋体"/>
              </w:rPr>
            </w:pPr>
            <w:r>
              <w:rPr>
                <w:rFonts w:hint="eastAsia" w:ascii="宋体" w:hAnsi="宋体"/>
              </w:rPr>
              <w:t>1、具有国内独立企业法人资格，持有有效的企业营业执照；</w:t>
            </w:r>
          </w:p>
          <w:p>
            <w:pPr>
              <w:ind w:firstLine="283" w:firstLineChars="135"/>
              <w:jc w:val="left"/>
              <w:rPr>
                <w:rFonts w:hint="eastAsia" w:ascii="宋体" w:hAnsi="宋体"/>
              </w:rPr>
            </w:pPr>
            <w:r>
              <w:rPr>
                <w:rFonts w:hint="eastAsia" w:ascii="宋体" w:hAnsi="宋体"/>
              </w:rPr>
              <w:t>2、</w:t>
            </w:r>
            <w:r>
              <w:rPr>
                <w:rFonts w:hint="eastAsia" w:ascii="宋体" w:hAnsi="宋体"/>
                <w:szCs w:val="21"/>
              </w:rPr>
              <w:t>具有中国证券监督管理委员会颁发的经营证券期货业务许可证。</w:t>
            </w:r>
          </w:p>
        </w:tc>
      </w:tr>
    </w:tbl>
    <w:p>
      <w:pPr>
        <w:jc w:val="center"/>
        <w:rPr>
          <w:rStyle w:val="13"/>
          <w:rFonts w:ascii="宋体" w:hAnsi="宋体" w:eastAsia="宋体"/>
          <w:b/>
        </w:rPr>
      </w:pPr>
    </w:p>
    <w:p>
      <w:pPr>
        <w:jc w:val="center"/>
        <w:rPr>
          <w:rStyle w:val="13"/>
          <w:rFonts w:ascii="宋体" w:hAnsi="宋体" w:eastAsia="宋体"/>
          <w:b/>
          <w:sz w:val="18"/>
          <w:szCs w:val="18"/>
        </w:rPr>
      </w:pPr>
      <w:r>
        <w:rPr>
          <w:rStyle w:val="13"/>
          <w:rFonts w:hint="eastAsia" w:ascii="宋体" w:hAnsi="宋体" w:eastAsia="宋体"/>
          <w:b/>
        </w:rPr>
        <w:t>附录</w:t>
      </w:r>
      <w:r>
        <w:rPr>
          <w:rStyle w:val="13"/>
          <w:rFonts w:ascii="宋体" w:hAnsi="宋体" w:eastAsia="宋体"/>
          <w:b/>
        </w:rPr>
        <w:t xml:space="preserve">2 </w:t>
      </w:r>
      <w:r>
        <w:rPr>
          <w:rStyle w:val="13"/>
          <w:rFonts w:hint="eastAsia" w:ascii="宋体" w:hAnsi="宋体" w:eastAsia="宋体"/>
          <w:b/>
        </w:rPr>
        <w:t xml:space="preserve"> 资格审查条件（</w:t>
      </w:r>
      <w:r>
        <w:rPr>
          <w:rFonts w:hint="eastAsia" w:ascii="宋体" w:hAnsi="宋体"/>
          <w:b/>
          <w:sz w:val="24"/>
        </w:rPr>
        <w:t>业绩最低条件</w:t>
      </w:r>
      <w:r>
        <w:rPr>
          <w:rStyle w:val="13"/>
          <w:rFonts w:hint="eastAsia" w:ascii="宋体" w:hAnsi="宋体" w:eastAsia="宋体"/>
          <w:b/>
        </w:rPr>
        <w:t>）</w:t>
      </w:r>
    </w:p>
    <w:p>
      <w:pPr>
        <w:rPr>
          <w:rFonts w:ascii="宋体" w:hAnsi="宋体"/>
          <w:b/>
          <w:sz w:val="18"/>
          <w:szCs w:val="18"/>
        </w:rPr>
      </w:pPr>
    </w:p>
    <w:tbl>
      <w:tblPr>
        <w:tblStyle w:val="10"/>
        <w:tblpPr w:leftFromText="180" w:rightFromText="180" w:vertAnchor="text" w:horzAnchor="margin" w:tblpXSpec="center"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322" w:type="dxa"/>
            <w:noWrap w:val="0"/>
            <w:vAlign w:val="center"/>
          </w:tcPr>
          <w:p>
            <w:pPr>
              <w:jc w:val="center"/>
              <w:rPr>
                <w:rFonts w:ascii="宋体" w:hAnsi="宋体"/>
                <w:szCs w:val="21"/>
              </w:rPr>
            </w:pPr>
            <w:r>
              <w:rPr>
                <w:rFonts w:hint="eastAsia" w:ascii="宋体" w:hAnsi="宋体"/>
                <w:szCs w:val="21"/>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9322" w:type="dxa"/>
            <w:noWrap w:val="0"/>
            <w:vAlign w:val="center"/>
          </w:tcPr>
          <w:p>
            <w:pPr>
              <w:widowControl/>
              <w:ind w:firstLine="210" w:firstLineChars="100"/>
              <w:jc w:val="left"/>
              <w:rPr>
                <w:rFonts w:ascii="宋体" w:hAnsi="宋体"/>
                <w:szCs w:val="21"/>
              </w:rPr>
            </w:pPr>
            <w:r>
              <w:rPr>
                <w:rFonts w:hint="eastAsia" w:ascii="宋体" w:hAnsi="宋体"/>
                <w:szCs w:val="21"/>
              </w:rPr>
              <w:t>近3年内(2019年7月1日至今，以合同签订日期为准)至少成功服务过3单国有企业或同行业</w:t>
            </w:r>
            <w:r>
              <w:rPr>
                <w:rFonts w:hint="eastAsia" w:ascii="宋体" w:hAnsi="宋体"/>
                <w:spacing w:val="-2"/>
                <w:szCs w:val="21"/>
              </w:rPr>
              <w:t>资产证券化、再融资项目。</w:t>
            </w:r>
          </w:p>
        </w:tc>
      </w:tr>
    </w:tbl>
    <w:p>
      <w:pPr>
        <w:jc w:val="center"/>
        <w:rPr>
          <w:rFonts w:ascii="宋体" w:hAnsi="宋体"/>
          <w:b/>
          <w:sz w:val="24"/>
        </w:rPr>
      </w:pPr>
    </w:p>
    <w:p>
      <w:pPr>
        <w:jc w:val="center"/>
        <w:rPr>
          <w:rFonts w:hint="eastAsia" w:ascii="宋体" w:hAnsi="宋体"/>
          <w:b/>
          <w:sz w:val="24"/>
        </w:rPr>
      </w:pPr>
      <w:r>
        <w:rPr>
          <w:rFonts w:hint="eastAsia" w:ascii="宋体" w:hAnsi="宋体"/>
          <w:b/>
          <w:sz w:val="24"/>
        </w:rPr>
        <w:t>附录</w:t>
      </w:r>
      <w:r>
        <w:rPr>
          <w:rFonts w:ascii="宋体" w:hAnsi="宋体"/>
          <w:b/>
          <w:sz w:val="24"/>
        </w:rPr>
        <w:t>3</w:t>
      </w:r>
      <w:r>
        <w:rPr>
          <w:rFonts w:hint="eastAsia" w:ascii="宋体" w:hAnsi="宋体"/>
          <w:b/>
          <w:sz w:val="24"/>
        </w:rPr>
        <w:t xml:space="preserve">  资格审查条件（信誉最低条件）</w:t>
      </w:r>
    </w:p>
    <w:p>
      <w:pPr>
        <w:pStyle w:val="5"/>
      </w:pPr>
    </w:p>
    <w:tbl>
      <w:tblPr>
        <w:tblStyle w:val="10"/>
        <w:tblpPr w:leftFromText="180" w:rightFromText="180" w:vertAnchor="text" w:horzAnchor="margin" w:tblpXSpec="center"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343" w:type="dxa"/>
            <w:noWrap w:val="0"/>
            <w:vAlign w:val="center"/>
          </w:tcPr>
          <w:p>
            <w:pPr>
              <w:jc w:val="center"/>
              <w:rPr>
                <w:rFonts w:ascii="宋体" w:hAnsi="宋体"/>
                <w:szCs w:val="21"/>
              </w:rPr>
            </w:pPr>
            <w:r>
              <w:rPr>
                <w:rFonts w:hint="eastAsia" w:ascii="宋体" w:hAnsi="宋体"/>
                <w:szCs w:val="21"/>
              </w:rPr>
              <w:t>信 誉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9343" w:type="dxa"/>
            <w:noWrap w:val="0"/>
            <w:vAlign w:val="center"/>
          </w:tcPr>
          <w:p>
            <w:pPr>
              <w:ind w:firstLine="420" w:firstLineChars="200"/>
              <w:jc w:val="left"/>
              <w:rPr>
                <w:rFonts w:ascii="宋体" w:hAnsi="宋体"/>
                <w:szCs w:val="21"/>
              </w:rPr>
            </w:pPr>
            <w:r>
              <w:rPr>
                <w:rFonts w:hint="eastAsia" w:ascii="宋体" w:hAnsi="宋体"/>
                <w:szCs w:val="21"/>
              </w:rPr>
              <w:t>投标人在近1年(2021年7月1日至今)中不曾在</w:t>
            </w:r>
            <w:r>
              <w:rPr>
                <w:rFonts w:hint="eastAsia" w:ascii="宋体" w:hAnsi="宋体"/>
                <w:spacing w:val="-2"/>
                <w:szCs w:val="21"/>
              </w:rPr>
              <w:t>资产证券化</w:t>
            </w:r>
            <w:r>
              <w:rPr>
                <w:rFonts w:hint="eastAsia" w:ascii="宋体" w:hAnsi="宋体"/>
                <w:szCs w:val="21"/>
              </w:rPr>
              <w:t>财务顾问合同中违约而被驱逐或因投标人自身的原因而使财务顾问合同被解除。</w:t>
            </w:r>
          </w:p>
        </w:tc>
      </w:tr>
    </w:tbl>
    <w:p>
      <w:pPr>
        <w:jc w:val="center"/>
        <w:rPr>
          <w:rFonts w:ascii="宋体" w:hAnsi="宋体"/>
          <w:b/>
          <w:sz w:val="24"/>
        </w:rPr>
      </w:pPr>
    </w:p>
    <w:p>
      <w:pPr>
        <w:jc w:val="center"/>
        <w:rPr>
          <w:rFonts w:hint="eastAsia" w:ascii="宋体" w:hAnsi="宋体"/>
          <w:b/>
          <w:sz w:val="24"/>
        </w:rPr>
      </w:pPr>
      <w:r>
        <w:rPr>
          <w:rFonts w:hint="eastAsia" w:ascii="宋体" w:hAnsi="宋体"/>
          <w:b/>
          <w:sz w:val="24"/>
        </w:rPr>
        <w:t>附录4  资格审查条件（项目负责人最低要求）</w:t>
      </w:r>
    </w:p>
    <w:p>
      <w:pPr>
        <w:pStyle w:val="5"/>
      </w:pPr>
    </w:p>
    <w:tbl>
      <w:tblPr>
        <w:tblStyle w:val="10"/>
        <w:tblpPr w:leftFromText="180" w:rightFromText="180" w:vertAnchor="text" w:horzAnchor="margin" w:tblpXSpec="center"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1034"/>
        <w:gridCol w:w="6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389" w:type="dxa"/>
            <w:noWrap w:val="0"/>
            <w:vAlign w:val="center"/>
          </w:tcPr>
          <w:p>
            <w:pPr>
              <w:jc w:val="center"/>
              <w:rPr>
                <w:rFonts w:ascii="宋体" w:hAnsi="宋体"/>
                <w:szCs w:val="21"/>
              </w:rPr>
            </w:pPr>
            <w:r>
              <w:rPr>
                <w:rFonts w:hint="eastAsia" w:ascii="宋体" w:hAnsi="宋体"/>
                <w:szCs w:val="21"/>
              </w:rPr>
              <w:t>人员</w:t>
            </w:r>
          </w:p>
        </w:tc>
        <w:tc>
          <w:tcPr>
            <w:tcW w:w="1034" w:type="dxa"/>
            <w:noWrap w:val="0"/>
            <w:vAlign w:val="center"/>
          </w:tcPr>
          <w:p>
            <w:pPr>
              <w:jc w:val="center"/>
              <w:rPr>
                <w:rFonts w:hint="eastAsia" w:ascii="宋体" w:hAnsi="宋体"/>
                <w:szCs w:val="21"/>
              </w:rPr>
            </w:pPr>
            <w:r>
              <w:rPr>
                <w:rFonts w:hint="eastAsia" w:ascii="宋体" w:hAnsi="宋体"/>
                <w:szCs w:val="21"/>
              </w:rPr>
              <w:t>数量</w:t>
            </w:r>
          </w:p>
        </w:tc>
        <w:tc>
          <w:tcPr>
            <w:tcW w:w="6920" w:type="dxa"/>
            <w:noWrap w:val="0"/>
            <w:vAlign w:val="center"/>
          </w:tcPr>
          <w:p>
            <w:pPr>
              <w:jc w:val="center"/>
              <w:rPr>
                <w:rFonts w:hint="eastAsia" w:ascii="宋体" w:hAnsi="宋体"/>
                <w:szCs w:val="21"/>
              </w:rPr>
            </w:pPr>
            <w:r>
              <w:rPr>
                <w:rFonts w:hint="eastAsia" w:ascii="宋体" w:hAnsi="宋体"/>
                <w:szCs w:val="21"/>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1389" w:type="dxa"/>
            <w:noWrap w:val="0"/>
            <w:vAlign w:val="center"/>
          </w:tcPr>
          <w:p>
            <w:pPr>
              <w:jc w:val="left"/>
              <w:rPr>
                <w:rFonts w:ascii="宋体" w:hAnsi="宋体"/>
                <w:szCs w:val="21"/>
              </w:rPr>
            </w:pPr>
            <w:r>
              <w:rPr>
                <w:rFonts w:hint="eastAsia" w:ascii="宋体" w:hAnsi="宋体"/>
                <w:szCs w:val="21"/>
              </w:rPr>
              <w:t>项目负责人</w:t>
            </w:r>
          </w:p>
        </w:tc>
        <w:tc>
          <w:tcPr>
            <w:tcW w:w="1034" w:type="dxa"/>
            <w:noWrap w:val="0"/>
            <w:vAlign w:val="center"/>
          </w:tcPr>
          <w:p>
            <w:pPr>
              <w:ind w:firstLine="420" w:firstLineChars="200"/>
              <w:jc w:val="left"/>
              <w:rPr>
                <w:rFonts w:hint="eastAsia" w:ascii="宋体" w:hAnsi="宋体"/>
                <w:szCs w:val="21"/>
              </w:rPr>
            </w:pPr>
            <w:r>
              <w:rPr>
                <w:rFonts w:hint="eastAsia" w:ascii="宋体" w:hAnsi="宋体"/>
                <w:szCs w:val="21"/>
              </w:rPr>
              <w:t>1</w:t>
            </w:r>
          </w:p>
        </w:tc>
        <w:tc>
          <w:tcPr>
            <w:tcW w:w="6920" w:type="dxa"/>
            <w:noWrap w:val="0"/>
            <w:vAlign w:val="center"/>
          </w:tcPr>
          <w:p>
            <w:pPr>
              <w:jc w:val="left"/>
              <w:rPr>
                <w:rFonts w:ascii="宋体" w:hAnsi="宋体"/>
                <w:szCs w:val="21"/>
              </w:rPr>
            </w:pPr>
            <w:r>
              <w:rPr>
                <w:rFonts w:hint="eastAsia" w:ascii="宋体" w:hAnsi="宋体"/>
                <w:szCs w:val="21"/>
              </w:rPr>
              <w:t>1、证券从业经验五年以上；2、具有注册会计师或律师职业资格；3、具有丰富项目经验。</w:t>
            </w:r>
          </w:p>
        </w:tc>
      </w:tr>
    </w:tbl>
    <w:p>
      <w:pPr>
        <w:rPr>
          <w:rFonts w:ascii="宋体" w:hAnsi="宋体"/>
          <w:b/>
          <w:sz w:val="24"/>
        </w:rPr>
      </w:pPr>
    </w:p>
    <w:p>
      <w:pPr>
        <w:tabs>
          <w:tab w:val="left" w:pos="3300"/>
        </w:tabs>
        <w:rPr>
          <w:rFonts w:ascii="宋体" w:hAnsi="宋体"/>
          <w:b/>
          <w:sz w:val="24"/>
        </w:rPr>
      </w:pPr>
    </w:p>
    <w:p>
      <w:pPr>
        <w:rPr>
          <w:rFonts w:ascii="宋体" w:hAnsi="宋体"/>
          <w:b/>
          <w:sz w:val="24"/>
        </w:rPr>
      </w:pPr>
    </w:p>
    <w:p>
      <w:pPr>
        <w:jc w:val="left"/>
        <w:rPr>
          <w:rFonts w:ascii="宋体" w:hAnsi="宋体"/>
          <w:b/>
          <w:bCs/>
        </w:rPr>
      </w:pPr>
      <w:r>
        <w:rPr>
          <w:rFonts w:ascii="宋体" w:hAnsi="宋体"/>
        </w:rPr>
        <w:br w:type="page"/>
      </w:r>
      <w:r>
        <w:rPr>
          <w:rFonts w:hint="eastAsia" w:ascii="宋体" w:hAnsi="宋体"/>
          <w:b/>
          <w:bCs/>
        </w:rPr>
        <w:t>附件2 评标办法</w:t>
      </w:r>
    </w:p>
    <w:p>
      <w:pPr>
        <w:snapToGrid w:val="0"/>
        <w:spacing w:line="360" w:lineRule="auto"/>
        <w:jc w:val="center"/>
        <w:rPr>
          <w:rFonts w:ascii="宋体" w:hAnsi="宋体"/>
          <w:b/>
          <w:color w:val="000000"/>
          <w:sz w:val="24"/>
        </w:rPr>
      </w:pPr>
      <w:r>
        <w:rPr>
          <w:rFonts w:hint="eastAsia" w:ascii="宋体" w:hAnsi="宋体"/>
          <w:b/>
          <w:color w:val="000000"/>
          <w:sz w:val="24"/>
        </w:rPr>
        <w:t>评标办法（综合评估法）</w:t>
      </w:r>
    </w:p>
    <w:p>
      <w:pPr>
        <w:autoSpaceDE w:val="0"/>
        <w:autoSpaceDN w:val="0"/>
        <w:adjustRightInd w:val="0"/>
        <w:snapToGrid w:val="0"/>
        <w:spacing w:line="360" w:lineRule="auto"/>
        <w:ind w:left="119" w:right="113"/>
        <w:jc w:val="left"/>
        <w:rPr>
          <w:rFonts w:ascii="宋体" w:hAnsi="宋体"/>
          <w:color w:val="000000"/>
        </w:rPr>
      </w:pPr>
      <w:r>
        <w:rPr>
          <w:rFonts w:hint="eastAsia" w:ascii="宋体" w:hAnsi="宋体"/>
          <w:color w:val="000000"/>
        </w:rPr>
        <w:t>评标办法前附表</w:t>
      </w:r>
    </w:p>
    <w:tbl>
      <w:tblPr>
        <w:tblStyle w:val="10"/>
        <w:tblW w:w="9209" w:type="dxa"/>
        <w:jc w:val="center"/>
        <w:tblLayout w:type="fixed"/>
        <w:tblCellMar>
          <w:top w:w="0" w:type="dxa"/>
          <w:left w:w="0" w:type="dxa"/>
          <w:bottom w:w="0" w:type="dxa"/>
          <w:right w:w="0" w:type="dxa"/>
        </w:tblCellMar>
      </w:tblPr>
      <w:tblGrid>
        <w:gridCol w:w="568"/>
        <w:gridCol w:w="40"/>
        <w:gridCol w:w="207"/>
        <w:gridCol w:w="881"/>
        <w:gridCol w:w="1096"/>
        <w:gridCol w:w="821"/>
        <w:gridCol w:w="5596"/>
      </w:tblGrid>
      <w:tr>
        <w:tblPrEx>
          <w:tblCellMar>
            <w:top w:w="0" w:type="dxa"/>
            <w:left w:w="0" w:type="dxa"/>
            <w:bottom w:w="0" w:type="dxa"/>
            <w:right w:w="0" w:type="dxa"/>
          </w:tblCellMar>
        </w:tblPrEx>
        <w:trPr>
          <w:jc w:val="center"/>
        </w:trPr>
        <w:tc>
          <w:tcPr>
            <w:tcW w:w="1696" w:type="dxa"/>
            <w:gridSpan w:val="4"/>
            <w:tcBorders>
              <w:top w:val="single" w:color="000000" w:sz="4" w:space="0"/>
              <w:left w:val="single" w:color="000000" w:sz="4" w:space="0"/>
              <w:bottom w:val="single" w:color="000000" w:sz="4" w:space="0"/>
              <w:right w:val="single" w:color="000000" w:sz="4" w:space="0"/>
            </w:tcBorders>
            <w:noWrap w:val="0"/>
            <w:vAlign w:val="center"/>
          </w:tcPr>
          <w:p>
            <w:pPr>
              <w:snapToGrid w:val="0"/>
              <w:spacing w:line="300" w:lineRule="exact"/>
              <w:rPr>
                <w:rFonts w:hint="eastAsia" w:ascii="宋体" w:hAnsi="宋体" w:cs="宋体"/>
                <w:b/>
                <w:color w:val="000000"/>
                <w:kern w:val="0"/>
                <w:szCs w:val="21"/>
              </w:rPr>
            </w:pPr>
            <w:bookmarkStart w:id="3" w:name="_Hlk88125883"/>
            <w:r>
              <w:rPr>
                <w:rFonts w:hint="eastAsia" w:ascii="宋体" w:hAnsi="宋体" w:cs="宋体"/>
                <w:b/>
                <w:color w:val="000000"/>
                <w:kern w:val="0"/>
                <w:szCs w:val="21"/>
              </w:rPr>
              <w:t>条款号</w:t>
            </w:r>
          </w:p>
        </w:tc>
        <w:tc>
          <w:tcPr>
            <w:tcW w:w="1917"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300" w:lineRule="exact"/>
              <w:rPr>
                <w:rFonts w:hint="eastAsia" w:ascii="宋体" w:hAnsi="宋体" w:cs="宋体"/>
                <w:b/>
                <w:color w:val="000000"/>
                <w:kern w:val="0"/>
                <w:szCs w:val="21"/>
              </w:rPr>
            </w:pPr>
            <w:r>
              <w:rPr>
                <w:rFonts w:hint="eastAsia" w:ascii="宋体" w:hAnsi="宋体" w:cs="宋体"/>
                <w:b/>
                <w:color w:val="000000"/>
                <w:kern w:val="0"/>
                <w:szCs w:val="21"/>
              </w:rPr>
              <w:t>评审因素</w:t>
            </w:r>
          </w:p>
        </w:tc>
        <w:tc>
          <w:tcPr>
            <w:tcW w:w="559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00" w:lineRule="exact"/>
              <w:rPr>
                <w:rFonts w:hint="eastAsia" w:ascii="宋体" w:hAnsi="宋体" w:cs="宋体"/>
                <w:b/>
                <w:color w:val="000000"/>
                <w:kern w:val="0"/>
                <w:szCs w:val="21"/>
              </w:rPr>
            </w:pPr>
            <w:r>
              <w:rPr>
                <w:rFonts w:hint="eastAsia" w:ascii="宋体" w:hAnsi="宋体" w:cs="宋体"/>
                <w:b/>
                <w:color w:val="000000"/>
                <w:kern w:val="0"/>
                <w:szCs w:val="21"/>
              </w:rPr>
              <w:t>评审标准</w:t>
            </w:r>
          </w:p>
        </w:tc>
      </w:tr>
      <w:tr>
        <w:tblPrEx>
          <w:tblCellMar>
            <w:top w:w="0" w:type="dxa"/>
            <w:left w:w="0" w:type="dxa"/>
            <w:bottom w:w="0" w:type="dxa"/>
            <w:right w:w="0" w:type="dxa"/>
          </w:tblCellMar>
        </w:tblPrEx>
        <w:trPr>
          <w:trHeight w:val="90" w:hRule="atLeast"/>
          <w:jc w:val="center"/>
        </w:trPr>
        <w:tc>
          <w:tcPr>
            <w:tcW w:w="608"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r>
              <w:rPr>
                <w:rFonts w:hint="eastAsia" w:ascii="宋体" w:hAnsi="宋体" w:cs="宋体"/>
                <w:color w:val="000000"/>
                <w:kern w:val="0"/>
                <w:szCs w:val="21"/>
              </w:rPr>
              <w:t>1</w:t>
            </w:r>
          </w:p>
        </w:tc>
        <w:tc>
          <w:tcPr>
            <w:tcW w:w="1088"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r>
              <w:rPr>
                <w:rFonts w:hint="eastAsia" w:ascii="宋体" w:hAnsi="宋体" w:cs="宋体"/>
                <w:color w:val="000000"/>
                <w:kern w:val="0"/>
                <w:szCs w:val="21"/>
              </w:rPr>
              <w:t>评标</w:t>
            </w:r>
            <w:r>
              <w:rPr>
                <w:rFonts w:hint="eastAsia" w:ascii="宋体" w:hAnsi="宋体" w:cs="宋体"/>
                <w:color w:val="000000"/>
                <w:spacing w:val="-2"/>
                <w:kern w:val="0"/>
                <w:szCs w:val="21"/>
              </w:rPr>
              <w:t>方</w:t>
            </w:r>
            <w:r>
              <w:rPr>
                <w:rFonts w:hint="eastAsia" w:ascii="宋体" w:hAnsi="宋体" w:cs="宋体"/>
                <w:color w:val="000000"/>
                <w:kern w:val="0"/>
                <w:szCs w:val="21"/>
              </w:rPr>
              <w:t>法</w:t>
            </w:r>
          </w:p>
        </w:tc>
        <w:tc>
          <w:tcPr>
            <w:tcW w:w="191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r>
              <w:rPr>
                <w:rFonts w:hint="eastAsia" w:ascii="宋体" w:hAnsi="宋体" w:cs="宋体"/>
                <w:color w:val="000000"/>
                <w:kern w:val="0"/>
                <w:szCs w:val="21"/>
              </w:rPr>
              <w:t>中标</w:t>
            </w:r>
            <w:r>
              <w:rPr>
                <w:rFonts w:hint="eastAsia" w:ascii="宋体" w:hAnsi="宋体" w:cs="宋体"/>
                <w:color w:val="000000"/>
                <w:spacing w:val="-2"/>
                <w:kern w:val="0"/>
                <w:szCs w:val="21"/>
              </w:rPr>
              <w:t>候</w:t>
            </w:r>
            <w:r>
              <w:rPr>
                <w:rFonts w:hint="eastAsia" w:ascii="宋体" w:hAnsi="宋体" w:cs="宋体"/>
                <w:color w:val="000000"/>
                <w:kern w:val="0"/>
                <w:szCs w:val="21"/>
              </w:rPr>
              <w:t>选</w:t>
            </w:r>
            <w:r>
              <w:rPr>
                <w:rFonts w:hint="eastAsia" w:ascii="宋体" w:hAnsi="宋体" w:cs="宋体"/>
                <w:color w:val="000000"/>
                <w:spacing w:val="-2"/>
                <w:kern w:val="0"/>
                <w:szCs w:val="21"/>
              </w:rPr>
              <w:t>人</w:t>
            </w:r>
            <w:r>
              <w:rPr>
                <w:rFonts w:hint="eastAsia" w:ascii="宋体" w:hAnsi="宋体" w:cs="宋体"/>
                <w:color w:val="000000"/>
                <w:kern w:val="0"/>
                <w:szCs w:val="21"/>
              </w:rPr>
              <w:t>排</w:t>
            </w:r>
            <w:r>
              <w:rPr>
                <w:rFonts w:hint="eastAsia" w:ascii="宋体" w:hAnsi="宋体" w:cs="宋体"/>
                <w:color w:val="000000"/>
                <w:spacing w:val="-2"/>
                <w:kern w:val="0"/>
                <w:szCs w:val="21"/>
              </w:rPr>
              <w:t>序</w:t>
            </w:r>
            <w:r>
              <w:rPr>
                <w:rFonts w:hint="eastAsia" w:ascii="宋体" w:hAnsi="宋体" w:cs="宋体"/>
                <w:color w:val="000000"/>
                <w:kern w:val="0"/>
                <w:szCs w:val="21"/>
              </w:rPr>
              <w:t>方法</w:t>
            </w:r>
          </w:p>
        </w:tc>
        <w:tc>
          <w:tcPr>
            <w:tcW w:w="5596" w:type="dxa"/>
            <w:tcBorders>
              <w:top w:val="single" w:color="000000" w:sz="4" w:space="0"/>
              <w:left w:val="single" w:color="000000" w:sz="4" w:space="0"/>
              <w:bottom w:val="single" w:color="000000" w:sz="4" w:space="0"/>
              <w:right w:val="single" w:color="000000" w:sz="4" w:space="0"/>
            </w:tcBorders>
            <w:noWrap w:val="0"/>
            <w:vAlign w:val="center"/>
          </w:tcPr>
          <w:p>
            <w:pPr>
              <w:pStyle w:val="9"/>
              <w:snapToGrid w:val="0"/>
              <w:spacing w:line="300" w:lineRule="exact"/>
              <w:ind w:left="0" w:firstLine="0" w:firstLineChars="0"/>
              <w:jc w:val="left"/>
              <w:rPr>
                <w:rFonts w:hint="eastAsia" w:cs="宋体"/>
                <w:sz w:val="21"/>
                <w:szCs w:val="21"/>
              </w:rPr>
            </w:pPr>
            <w:r>
              <w:rPr>
                <w:rFonts w:hint="eastAsia" w:cs="宋体"/>
                <w:sz w:val="21"/>
                <w:szCs w:val="21"/>
              </w:rPr>
              <w:t>本条细化为：</w:t>
            </w:r>
          </w:p>
          <w:p>
            <w:pPr>
              <w:pStyle w:val="9"/>
              <w:snapToGrid w:val="0"/>
              <w:spacing w:line="300" w:lineRule="exact"/>
              <w:ind w:left="0" w:firstLine="0" w:firstLineChars="0"/>
              <w:jc w:val="left"/>
              <w:rPr>
                <w:rFonts w:hint="eastAsia" w:cs="宋体"/>
                <w:sz w:val="21"/>
                <w:szCs w:val="21"/>
              </w:rPr>
            </w:pPr>
            <w:r>
              <w:rPr>
                <w:rFonts w:hint="eastAsia" w:cs="宋体"/>
                <w:sz w:val="21"/>
                <w:szCs w:val="21"/>
              </w:rPr>
              <w:t>本次评标采用综合评估法。评标委员会对满足招标文件实质性要求的投标文件，分别按照本章第2.2款规定的评分标准进行打分，并按综合得分由高到低顺序推荐1-3名中标候选人。综合得分相等时，评标委员会依次按照以下有限顺序推荐中标候选人：</w:t>
            </w:r>
          </w:p>
          <w:p>
            <w:pPr>
              <w:pStyle w:val="9"/>
              <w:snapToGrid w:val="0"/>
              <w:spacing w:line="300" w:lineRule="exact"/>
              <w:ind w:left="0" w:firstLine="0" w:firstLineChars="0"/>
              <w:jc w:val="left"/>
              <w:rPr>
                <w:rFonts w:hint="eastAsia" w:cs="宋体"/>
                <w:sz w:val="21"/>
                <w:szCs w:val="21"/>
              </w:rPr>
            </w:pPr>
            <w:r>
              <w:rPr>
                <w:rFonts w:hint="eastAsia" w:cs="宋体"/>
                <w:sz w:val="21"/>
                <w:szCs w:val="21"/>
              </w:rPr>
              <w:t xml:space="preserve">(1)评标价低的投标人优先； </w:t>
            </w:r>
          </w:p>
          <w:p>
            <w:pPr>
              <w:pStyle w:val="9"/>
              <w:snapToGrid w:val="0"/>
              <w:spacing w:line="300" w:lineRule="exact"/>
              <w:ind w:left="0" w:firstLine="0" w:firstLineChars="0"/>
              <w:jc w:val="left"/>
              <w:rPr>
                <w:rFonts w:hint="eastAsia" w:cs="宋体"/>
                <w:sz w:val="21"/>
                <w:szCs w:val="21"/>
              </w:rPr>
            </w:pPr>
            <w:r>
              <w:rPr>
                <w:rFonts w:hint="eastAsia" w:cs="宋体"/>
                <w:sz w:val="21"/>
                <w:szCs w:val="21"/>
              </w:rPr>
              <w:t>(2)技术得分高的投标人优先；</w:t>
            </w:r>
          </w:p>
          <w:p>
            <w:pPr>
              <w:pStyle w:val="9"/>
              <w:snapToGrid w:val="0"/>
              <w:spacing w:line="300" w:lineRule="exact"/>
              <w:ind w:left="0" w:firstLine="0" w:firstLineChars="0"/>
              <w:jc w:val="left"/>
              <w:rPr>
                <w:rFonts w:hint="eastAsia" w:cs="宋体"/>
                <w:sz w:val="21"/>
                <w:szCs w:val="21"/>
              </w:rPr>
            </w:pPr>
            <w:r>
              <w:rPr>
                <w:rFonts w:hint="eastAsia" w:cs="宋体"/>
                <w:sz w:val="21"/>
                <w:szCs w:val="21"/>
              </w:rPr>
              <w:t>(3)满足招标文件“投标人须知”附录2要求的类似业绩累计个数多的投标人优先。</w:t>
            </w:r>
          </w:p>
        </w:tc>
      </w:tr>
      <w:tr>
        <w:tblPrEx>
          <w:tblCellMar>
            <w:top w:w="0" w:type="dxa"/>
            <w:left w:w="0" w:type="dxa"/>
            <w:bottom w:w="0" w:type="dxa"/>
            <w:right w:w="0" w:type="dxa"/>
          </w:tblCellMar>
        </w:tblPrEx>
        <w:trPr>
          <w:trHeight w:val="395" w:hRule="atLeast"/>
          <w:jc w:val="center"/>
        </w:trPr>
        <w:tc>
          <w:tcPr>
            <w:tcW w:w="9209" w:type="dxa"/>
            <w:gridSpan w:val="7"/>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00" w:lineRule="exact"/>
              <w:ind w:firstLine="562"/>
              <w:rPr>
                <w:rFonts w:hint="eastAsia" w:ascii="宋体" w:hAnsi="宋体" w:cs="宋体"/>
                <w:color w:val="000000"/>
                <w:kern w:val="0"/>
                <w:szCs w:val="21"/>
              </w:rPr>
            </w:pPr>
            <w:r>
              <w:rPr>
                <w:rFonts w:hint="eastAsia" w:ascii="宋体" w:hAnsi="宋体" w:cs="宋体"/>
                <w:b/>
                <w:color w:val="000000"/>
                <w:szCs w:val="21"/>
              </w:rPr>
              <w:t>第一个信封（商务及技术文件）初步评审标准</w:t>
            </w:r>
          </w:p>
        </w:tc>
      </w:tr>
      <w:tr>
        <w:tblPrEx>
          <w:tblCellMar>
            <w:top w:w="0" w:type="dxa"/>
            <w:left w:w="0" w:type="dxa"/>
            <w:bottom w:w="0" w:type="dxa"/>
            <w:right w:w="0" w:type="dxa"/>
          </w:tblCellMar>
        </w:tblPrEx>
        <w:trPr>
          <w:jc w:val="center"/>
        </w:trPr>
        <w:tc>
          <w:tcPr>
            <w:tcW w:w="608" w:type="dxa"/>
            <w:gridSpan w:val="2"/>
            <w:vMerge w:val="restart"/>
            <w:tcBorders>
              <w:top w:val="single" w:color="000000" w:sz="4" w:space="0"/>
              <w:left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r>
              <w:rPr>
                <w:rFonts w:hint="eastAsia" w:ascii="宋体" w:hAnsi="宋体" w:cs="宋体"/>
                <w:color w:val="000000"/>
                <w:kern w:val="0"/>
                <w:szCs w:val="21"/>
              </w:rPr>
              <w:t>2.1.1</w:t>
            </w:r>
          </w:p>
        </w:tc>
        <w:tc>
          <w:tcPr>
            <w:tcW w:w="1088" w:type="dxa"/>
            <w:gridSpan w:val="2"/>
            <w:vMerge w:val="restart"/>
            <w:tcBorders>
              <w:top w:val="single" w:color="000000" w:sz="4" w:space="0"/>
              <w:left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r>
              <w:rPr>
                <w:rFonts w:hint="eastAsia" w:ascii="宋体" w:hAnsi="宋体" w:cs="宋体"/>
                <w:color w:val="000000"/>
                <w:kern w:val="0"/>
                <w:szCs w:val="21"/>
              </w:rPr>
              <w:t>形式</w:t>
            </w:r>
            <w:r>
              <w:rPr>
                <w:rFonts w:hint="eastAsia" w:ascii="宋体" w:hAnsi="宋体" w:cs="宋体"/>
                <w:color w:val="000000"/>
                <w:spacing w:val="-2"/>
                <w:kern w:val="0"/>
                <w:szCs w:val="21"/>
              </w:rPr>
              <w:t>评</w:t>
            </w:r>
            <w:r>
              <w:rPr>
                <w:rFonts w:hint="eastAsia" w:ascii="宋体" w:hAnsi="宋体" w:cs="宋体"/>
                <w:color w:val="000000"/>
                <w:kern w:val="0"/>
                <w:szCs w:val="21"/>
              </w:rPr>
              <w:t>审标准</w:t>
            </w:r>
          </w:p>
        </w:tc>
        <w:tc>
          <w:tcPr>
            <w:tcW w:w="191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r>
              <w:rPr>
                <w:rFonts w:hint="eastAsia" w:ascii="宋体" w:hAnsi="宋体" w:cs="宋体"/>
                <w:color w:val="000000"/>
                <w:kern w:val="0"/>
                <w:szCs w:val="21"/>
              </w:rPr>
              <w:t>投标</w:t>
            </w:r>
            <w:r>
              <w:rPr>
                <w:rFonts w:hint="eastAsia" w:ascii="宋体" w:hAnsi="宋体" w:cs="宋体"/>
                <w:color w:val="000000"/>
                <w:spacing w:val="-2"/>
                <w:kern w:val="0"/>
                <w:szCs w:val="21"/>
              </w:rPr>
              <w:t>人</w:t>
            </w:r>
            <w:r>
              <w:rPr>
                <w:rFonts w:hint="eastAsia" w:ascii="宋体" w:hAnsi="宋体" w:cs="宋体"/>
                <w:color w:val="000000"/>
                <w:kern w:val="0"/>
                <w:szCs w:val="21"/>
              </w:rPr>
              <w:t>名称</w:t>
            </w:r>
          </w:p>
        </w:tc>
        <w:tc>
          <w:tcPr>
            <w:tcW w:w="559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00" w:lineRule="exact"/>
              <w:jc w:val="left"/>
              <w:rPr>
                <w:rFonts w:hint="eastAsia" w:ascii="宋体" w:hAnsi="宋体" w:cs="宋体"/>
                <w:color w:val="000000"/>
                <w:kern w:val="0"/>
                <w:szCs w:val="21"/>
              </w:rPr>
            </w:pPr>
            <w:r>
              <w:rPr>
                <w:rFonts w:hint="eastAsia" w:ascii="宋体" w:hAnsi="宋体" w:cs="宋体"/>
                <w:color w:val="000000"/>
                <w:kern w:val="0"/>
                <w:szCs w:val="21"/>
              </w:rPr>
              <w:t>与</w:t>
            </w:r>
            <w:r>
              <w:rPr>
                <w:rFonts w:hint="eastAsia" w:ascii="宋体" w:hAnsi="宋体" w:cs="宋体"/>
                <w:color w:val="000000"/>
                <w:spacing w:val="-2"/>
                <w:kern w:val="0"/>
                <w:szCs w:val="21"/>
              </w:rPr>
              <w:t>营</w:t>
            </w:r>
            <w:r>
              <w:rPr>
                <w:rFonts w:hint="eastAsia" w:ascii="宋体" w:hAnsi="宋体" w:cs="宋体"/>
                <w:color w:val="000000"/>
                <w:kern w:val="0"/>
                <w:szCs w:val="21"/>
              </w:rPr>
              <w:t>业</w:t>
            </w:r>
            <w:r>
              <w:rPr>
                <w:rFonts w:hint="eastAsia" w:ascii="宋体" w:hAnsi="宋体" w:cs="宋体"/>
                <w:color w:val="000000"/>
                <w:spacing w:val="-2"/>
                <w:kern w:val="0"/>
                <w:szCs w:val="21"/>
              </w:rPr>
              <w:t>执</w:t>
            </w:r>
            <w:r>
              <w:rPr>
                <w:rFonts w:hint="eastAsia" w:ascii="宋体" w:hAnsi="宋体" w:cs="宋体"/>
                <w:color w:val="000000"/>
                <w:kern w:val="0"/>
                <w:szCs w:val="21"/>
              </w:rPr>
              <w:t>照一致</w:t>
            </w:r>
          </w:p>
        </w:tc>
      </w:tr>
      <w:tr>
        <w:tblPrEx>
          <w:tblCellMar>
            <w:top w:w="0" w:type="dxa"/>
            <w:left w:w="0" w:type="dxa"/>
            <w:bottom w:w="0" w:type="dxa"/>
            <w:right w:w="0" w:type="dxa"/>
          </w:tblCellMar>
        </w:tblPrEx>
        <w:trPr>
          <w:trHeight w:val="90" w:hRule="atLeast"/>
          <w:jc w:val="center"/>
        </w:trPr>
        <w:tc>
          <w:tcPr>
            <w:tcW w:w="608" w:type="dxa"/>
            <w:gridSpan w:val="2"/>
            <w:vMerge w:val="continue"/>
            <w:tcBorders>
              <w:left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p>
        </w:tc>
        <w:tc>
          <w:tcPr>
            <w:tcW w:w="1088" w:type="dxa"/>
            <w:gridSpan w:val="2"/>
            <w:vMerge w:val="continue"/>
            <w:tcBorders>
              <w:left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p>
        </w:tc>
        <w:tc>
          <w:tcPr>
            <w:tcW w:w="191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r>
              <w:rPr>
                <w:rFonts w:hint="eastAsia" w:ascii="宋体" w:hAnsi="宋体" w:cs="宋体"/>
                <w:color w:val="000000"/>
                <w:kern w:val="0"/>
                <w:szCs w:val="21"/>
              </w:rPr>
              <w:t>投标文件签</w:t>
            </w:r>
            <w:r>
              <w:rPr>
                <w:rFonts w:hint="eastAsia" w:ascii="宋体" w:hAnsi="宋体" w:cs="宋体"/>
                <w:color w:val="000000"/>
                <w:spacing w:val="-2"/>
                <w:kern w:val="0"/>
                <w:szCs w:val="21"/>
              </w:rPr>
              <w:t>字</w:t>
            </w:r>
            <w:r>
              <w:rPr>
                <w:rFonts w:hint="eastAsia" w:ascii="宋体" w:hAnsi="宋体" w:cs="宋体"/>
                <w:color w:val="000000"/>
                <w:kern w:val="0"/>
                <w:szCs w:val="21"/>
              </w:rPr>
              <w:t>盖章</w:t>
            </w:r>
          </w:p>
        </w:tc>
        <w:tc>
          <w:tcPr>
            <w:tcW w:w="5596"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00" w:lineRule="exact"/>
              <w:rPr>
                <w:rFonts w:hint="eastAsia" w:ascii="宋体" w:hAnsi="宋体" w:cs="宋体"/>
                <w:color w:val="000000"/>
                <w:kern w:val="0"/>
                <w:szCs w:val="21"/>
              </w:rPr>
            </w:pPr>
            <w:r>
              <w:rPr>
                <w:rFonts w:hint="eastAsia" w:ascii="宋体" w:hAnsi="宋体" w:cs="宋体"/>
                <w:color w:val="000000"/>
                <w:kern w:val="0"/>
                <w:szCs w:val="21"/>
              </w:rPr>
              <w:t>符合</w:t>
            </w:r>
            <w:r>
              <w:rPr>
                <w:rFonts w:hint="eastAsia" w:ascii="宋体" w:hAnsi="宋体" w:cs="宋体"/>
                <w:color w:val="000000"/>
                <w:spacing w:val="-2"/>
                <w:kern w:val="0"/>
                <w:szCs w:val="21"/>
              </w:rPr>
              <w:t>第</w:t>
            </w:r>
            <w:r>
              <w:rPr>
                <w:rFonts w:hint="eastAsia" w:ascii="宋体" w:hAnsi="宋体" w:cs="宋体"/>
                <w:color w:val="000000"/>
                <w:kern w:val="0"/>
                <w:szCs w:val="21"/>
              </w:rPr>
              <w:t>二</w:t>
            </w:r>
            <w:r>
              <w:rPr>
                <w:rFonts w:hint="eastAsia" w:ascii="宋体" w:hAnsi="宋体" w:cs="宋体"/>
                <w:color w:val="000000"/>
                <w:spacing w:val="-2"/>
                <w:kern w:val="0"/>
                <w:szCs w:val="21"/>
              </w:rPr>
              <w:t>章</w:t>
            </w:r>
            <w:r>
              <w:rPr>
                <w:rFonts w:hint="eastAsia" w:ascii="宋体" w:hAnsi="宋体" w:cs="宋体"/>
                <w:color w:val="000000"/>
                <w:kern w:val="0"/>
                <w:szCs w:val="21"/>
              </w:rPr>
              <w:t>“</w:t>
            </w:r>
            <w:r>
              <w:rPr>
                <w:rFonts w:hint="eastAsia" w:ascii="宋体" w:hAnsi="宋体" w:cs="宋体"/>
                <w:color w:val="000000"/>
                <w:spacing w:val="-2"/>
                <w:kern w:val="0"/>
                <w:szCs w:val="21"/>
              </w:rPr>
              <w:t>投</w:t>
            </w:r>
            <w:r>
              <w:rPr>
                <w:rFonts w:hint="eastAsia" w:ascii="宋体" w:hAnsi="宋体" w:cs="宋体"/>
                <w:color w:val="000000"/>
                <w:kern w:val="0"/>
                <w:szCs w:val="21"/>
              </w:rPr>
              <w:t>标</w:t>
            </w:r>
            <w:r>
              <w:rPr>
                <w:rFonts w:hint="eastAsia" w:ascii="宋体" w:hAnsi="宋体" w:cs="宋体"/>
                <w:color w:val="000000"/>
                <w:spacing w:val="-2"/>
                <w:kern w:val="0"/>
                <w:szCs w:val="21"/>
              </w:rPr>
              <w:t>人</w:t>
            </w:r>
            <w:r>
              <w:rPr>
                <w:rFonts w:hint="eastAsia" w:ascii="宋体" w:hAnsi="宋体" w:cs="宋体"/>
                <w:color w:val="000000"/>
                <w:kern w:val="0"/>
                <w:szCs w:val="21"/>
              </w:rPr>
              <w:t>须知</w:t>
            </w:r>
            <w:r>
              <w:rPr>
                <w:rFonts w:hint="eastAsia" w:ascii="宋体" w:hAnsi="宋体" w:cs="宋体"/>
                <w:color w:val="000000"/>
                <w:spacing w:val="-3"/>
                <w:kern w:val="0"/>
                <w:szCs w:val="21"/>
              </w:rPr>
              <w:t>”</w:t>
            </w:r>
            <w:r>
              <w:rPr>
                <w:rFonts w:hint="eastAsia" w:ascii="宋体" w:hAnsi="宋体" w:cs="宋体"/>
                <w:color w:val="000000"/>
                <w:kern w:val="0"/>
                <w:szCs w:val="21"/>
              </w:rPr>
              <w:t>第</w:t>
            </w:r>
            <w:r>
              <w:rPr>
                <w:rFonts w:hint="eastAsia" w:ascii="宋体" w:hAnsi="宋体" w:cs="宋体"/>
                <w:color w:val="000000"/>
                <w:spacing w:val="-9"/>
                <w:kern w:val="0"/>
                <w:szCs w:val="21"/>
              </w:rPr>
              <w:t xml:space="preserve"> </w:t>
            </w:r>
            <w:r>
              <w:rPr>
                <w:rFonts w:hint="eastAsia" w:ascii="宋体" w:hAnsi="宋体" w:cs="宋体"/>
                <w:color w:val="000000"/>
                <w:kern w:val="0"/>
                <w:szCs w:val="21"/>
              </w:rPr>
              <w:t>3.7.3</w:t>
            </w:r>
            <w:r>
              <w:rPr>
                <w:rFonts w:hint="eastAsia" w:ascii="宋体" w:hAnsi="宋体" w:cs="宋体"/>
                <w:color w:val="000000"/>
                <w:spacing w:val="-2"/>
                <w:kern w:val="0"/>
                <w:szCs w:val="21"/>
              </w:rPr>
              <w:t>项</w:t>
            </w:r>
            <w:r>
              <w:rPr>
                <w:rFonts w:hint="eastAsia" w:ascii="宋体" w:hAnsi="宋体" w:cs="宋体"/>
                <w:color w:val="000000"/>
                <w:kern w:val="0"/>
                <w:szCs w:val="21"/>
              </w:rPr>
              <w:t>规定</w:t>
            </w:r>
          </w:p>
        </w:tc>
      </w:tr>
      <w:tr>
        <w:tblPrEx>
          <w:tblCellMar>
            <w:top w:w="0" w:type="dxa"/>
            <w:left w:w="0" w:type="dxa"/>
            <w:bottom w:w="0" w:type="dxa"/>
            <w:right w:w="0" w:type="dxa"/>
          </w:tblCellMar>
        </w:tblPrEx>
        <w:trPr>
          <w:jc w:val="center"/>
        </w:trPr>
        <w:tc>
          <w:tcPr>
            <w:tcW w:w="608" w:type="dxa"/>
            <w:gridSpan w:val="2"/>
            <w:vMerge w:val="continue"/>
            <w:tcBorders>
              <w:left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p>
        </w:tc>
        <w:tc>
          <w:tcPr>
            <w:tcW w:w="1088" w:type="dxa"/>
            <w:gridSpan w:val="2"/>
            <w:vMerge w:val="continue"/>
            <w:tcBorders>
              <w:left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p>
        </w:tc>
        <w:tc>
          <w:tcPr>
            <w:tcW w:w="191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r>
              <w:rPr>
                <w:rFonts w:hint="eastAsia" w:ascii="宋体" w:hAnsi="宋体" w:cs="宋体"/>
                <w:color w:val="000000"/>
                <w:kern w:val="0"/>
                <w:szCs w:val="21"/>
              </w:rPr>
              <w:t>投标</w:t>
            </w:r>
            <w:r>
              <w:rPr>
                <w:rFonts w:hint="eastAsia" w:ascii="宋体" w:hAnsi="宋体" w:cs="宋体"/>
                <w:color w:val="000000"/>
                <w:spacing w:val="-2"/>
                <w:kern w:val="0"/>
                <w:szCs w:val="21"/>
              </w:rPr>
              <w:t>文</w:t>
            </w:r>
            <w:r>
              <w:rPr>
                <w:rFonts w:hint="eastAsia" w:ascii="宋体" w:hAnsi="宋体" w:cs="宋体"/>
                <w:color w:val="000000"/>
                <w:kern w:val="0"/>
                <w:szCs w:val="21"/>
              </w:rPr>
              <w:t>件</w:t>
            </w:r>
            <w:r>
              <w:rPr>
                <w:rFonts w:hint="eastAsia" w:ascii="宋体" w:hAnsi="宋体" w:cs="宋体"/>
                <w:color w:val="000000"/>
                <w:spacing w:val="-2"/>
                <w:kern w:val="0"/>
                <w:szCs w:val="21"/>
              </w:rPr>
              <w:t>格</w:t>
            </w:r>
            <w:r>
              <w:rPr>
                <w:rFonts w:hint="eastAsia" w:ascii="宋体" w:hAnsi="宋体" w:cs="宋体"/>
                <w:color w:val="000000"/>
                <w:kern w:val="0"/>
                <w:szCs w:val="21"/>
              </w:rPr>
              <w:t>式</w:t>
            </w:r>
          </w:p>
        </w:tc>
        <w:tc>
          <w:tcPr>
            <w:tcW w:w="559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00" w:lineRule="exact"/>
              <w:jc w:val="left"/>
              <w:rPr>
                <w:rFonts w:hint="eastAsia" w:ascii="宋体" w:hAnsi="宋体" w:cs="宋体"/>
                <w:color w:val="000000"/>
                <w:kern w:val="0"/>
                <w:szCs w:val="21"/>
              </w:rPr>
            </w:pPr>
            <w:r>
              <w:rPr>
                <w:rFonts w:hint="eastAsia" w:ascii="宋体" w:hAnsi="宋体" w:cs="宋体"/>
                <w:color w:val="000000"/>
                <w:szCs w:val="21"/>
              </w:rPr>
              <w:t>符合第六章“投标文件格式”的规定，组成齐全完整</w:t>
            </w:r>
          </w:p>
        </w:tc>
      </w:tr>
      <w:tr>
        <w:tblPrEx>
          <w:tblCellMar>
            <w:top w:w="0" w:type="dxa"/>
            <w:left w:w="0" w:type="dxa"/>
            <w:bottom w:w="0" w:type="dxa"/>
            <w:right w:w="0" w:type="dxa"/>
          </w:tblCellMar>
        </w:tblPrEx>
        <w:trPr>
          <w:jc w:val="center"/>
        </w:trPr>
        <w:tc>
          <w:tcPr>
            <w:tcW w:w="608" w:type="dxa"/>
            <w:gridSpan w:val="2"/>
            <w:vMerge w:val="continue"/>
            <w:tcBorders>
              <w:left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p>
        </w:tc>
        <w:tc>
          <w:tcPr>
            <w:tcW w:w="1088" w:type="dxa"/>
            <w:gridSpan w:val="2"/>
            <w:vMerge w:val="continue"/>
            <w:tcBorders>
              <w:left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p>
        </w:tc>
        <w:tc>
          <w:tcPr>
            <w:tcW w:w="191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r>
              <w:rPr>
                <w:rFonts w:hint="eastAsia" w:ascii="宋体" w:hAnsi="宋体" w:cs="宋体"/>
                <w:color w:val="000000"/>
                <w:kern w:val="0"/>
                <w:szCs w:val="21"/>
              </w:rPr>
              <w:t>分包</w:t>
            </w:r>
          </w:p>
        </w:tc>
        <w:tc>
          <w:tcPr>
            <w:tcW w:w="559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00" w:lineRule="exact"/>
              <w:jc w:val="left"/>
              <w:rPr>
                <w:rFonts w:hint="eastAsia" w:ascii="宋体" w:hAnsi="宋体" w:cs="宋体"/>
                <w:color w:val="000000"/>
                <w:spacing w:val="2"/>
                <w:kern w:val="0"/>
                <w:szCs w:val="21"/>
              </w:rPr>
            </w:pPr>
            <w:r>
              <w:rPr>
                <w:rFonts w:hint="eastAsia" w:ascii="宋体" w:hAnsi="宋体" w:cs="宋体"/>
                <w:color w:val="000000"/>
                <w:spacing w:val="2"/>
                <w:kern w:val="0"/>
                <w:szCs w:val="21"/>
              </w:rPr>
              <w:t>投标人未对本项目提出分包计划</w:t>
            </w:r>
          </w:p>
        </w:tc>
      </w:tr>
      <w:tr>
        <w:tblPrEx>
          <w:tblCellMar>
            <w:top w:w="0" w:type="dxa"/>
            <w:left w:w="0" w:type="dxa"/>
            <w:bottom w:w="0" w:type="dxa"/>
            <w:right w:w="0" w:type="dxa"/>
          </w:tblCellMar>
        </w:tblPrEx>
        <w:trPr>
          <w:jc w:val="center"/>
        </w:trPr>
        <w:tc>
          <w:tcPr>
            <w:tcW w:w="608" w:type="dxa"/>
            <w:gridSpan w:val="2"/>
            <w:vMerge w:val="continue"/>
            <w:tcBorders>
              <w:left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p>
        </w:tc>
        <w:tc>
          <w:tcPr>
            <w:tcW w:w="1088" w:type="dxa"/>
            <w:gridSpan w:val="2"/>
            <w:vMerge w:val="continue"/>
            <w:tcBorders>
              <w:left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p>
        </w:tc>
        <w:tc>
          <w:tcPr>
            <w:tcW w:w="191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r>
              <w:rPr>
                <w:rFonts w:hint="eastAsia" w:ascii="宋体" w:hAnsi="宋体" w:cs="宋体"/>
                <w:color w:val="000000"/>
                <w:kern w:val="0"/>
                <w:szCs w:val="21"/>
              </w:rPr>
              <w:t>联合</w:t>
            </w:r>
            <w:r>
              <w:rPr>
                <w:rFonts w:hint="eastAsia" w:ascii="宋体" w:hAnsi="宋体" w:cs="宋体"/>
                <w:color w:val="000000"/>
                <w:spacing w:val="-2"/>
                <w:kern w:val="0"/>
                <w:szCs w:val="21"/>
              </w:rPr>
              <w:t>体</w:t>
            </w:r>
            <w:r>
              <w:rPr>
                <w:rFonts w:hint="eastAsia" w:ascii="宋体" w:hAnsi="宋体" w:cs="宋体"/>
                <w:color w:val="000000"/>
                <w:kern w:val="0"/>
                <w:szCs w:val="21"/>
              </w:rPr>
              <w:t>投</w:t>
            </w:r>
            <w:r>
              <w:rPr>
                <w:rFonts w:hint="eastAsia" w:ascii="宋体" w:hAnsi="宋体" w:cs="宋体"/>
                <w:color w:val="000000"/>
                <w:spacing w:val="-2"/>
                <w:kern w:val="0"/>
                <w:szCs w:val="21"/>
              </w:rPr>
              <w:t>标</w:t>
            </w:r>
            <w:r>
              <w:rPr>
                <w:rFonts w:hint="eastAsia" w:ascii="宋体" w:hAnsi="宋体" w:cs="宋体"/>
                <w:color w:val="000000"/>
                <w:kern w:val="0"/>
                <w:szCs w:val="21"/>
              </w:rPr>
              <w:t>人</w:t>
            </w:r>
          </w:p>
        </w:tc>
        <w:tc>
          <w:tcPr>
            <w:tcW w:w="559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00" w:lineRule="exact"/>
              <w:jc w:val="left"/>
              <w:rPr>
                <w:rFonts w:hint="eastAsia" w:ascii="宋体" w:hAnsi="宋体" w:cs="宋体"/>
                <w:color w:val="000000"/>
                <w:kern w:val="0"/>
                <w:szCs w:val="21"/>
              </w:rPr>
            </w:pPr>
            <w:r>
              <w:rPr>
                <w:rFonts w:hint="eastAsia" w:ascii="宋体" w:hAnsi="宋体" w:cs="宋体"/>
                <w:color w:val="000000"/>
                <w:spacing w:val="2"/>
                <w:kern w:val="0"/>
                <w:szCs w:val="21"/>
              </w:rPr>
              <w:t>投标人未以联合体形式投标</w:t>
            </w:r>
          </w:p>
        </w:tc>
      </w:tr>
      <w:tr>
        <w:tblPrEx>
          <w:tblCellMar>
            <w:top w:w="0" w:type="dxa"/>
            <w:left w:w="0" w:type="dxa"/>
            <w:bottom w:w="0" w:type="dxa"/>
            <w:right w:w="0" w:type="dxa"/>
          </w:tblCellMar>
        </w:tblPrEx>
        <w:trPr>
          <w:jc w:val="center"/>
        </w:trPr>
        <w:tc>
          <w:tcPr>
            <w:tcW w:w="608" w:type="dxa"/>
            <w:gridSpan w:val="2"/>
            <w:vMerge w:val="continue"/>
            <w:tcBorders>
              <w:left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p>
        </w:tc>
        <w:tc>
          <w:tcPr>
            <w:tcW w:w="1088" w:type="dxa"/>
            <w:gridSpan w:val="2"/>
            <w:vMerge w:val="continue"/>
            <w:tcBorders>
              <w:left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p>
        </w:tc>
        <w:tc>
          <w:tcPr>
            <w:tcW w:w="191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r>
              <w:rPr>
                <w:rFonts w:hint="eastAsia" w:ascii="宋体" w:hAnsi="宋体" w:cs="宋体"/>
                <w:color w:val="000000"/>
                <w:kern w:val="0"/>
                <w:szCs w:val="21"/>
              </w:rPr>
              <w:t>备选</w:t>
            </w:r>
            <w:r>
              <w:rPr>
                <w:rFonts w:hint="eastAsia" w:ascii="宋体" w:hAnsi="宋体" w:cs="宋体"/>
                <w:color w:val="000000"/>
                <w:spacing w:val="-2"/>
                <w:kern w:val="0"/>
                <w:szCs w:val="21"/>
              </w:rPr>
              <w:t>投</w:t>
            </w:r>
            <w:r>
              <w:rPr>
                <w:rFonts w:hint="eastAsia" w:ascii="宋体" w:hAnsi="宋体" w:cs="宋体"/>
                <w:color w:val="000000"/>
                <w:kern w:val="0"/>
                <w:szCs w:val="21"/>
              </w:rPr>
              <w:t>标</w:t>
            </w:r>
            <w:r>
              <w:rPr>
                <w:rFonts w:hint="eastAsia" w:ascii="宋体" w:hAnsi="宋体" w:cs="宋体"/>
                <w:color w:val="000000"/>
                <w:spacing w:val="-2"/>
                <w:kern w:val="0"/>
                <w:szCs w:val="21"/>
              </w:rPr>
              <w:t>方案</w:t>
            </w:r>
          </w:p>
        </w:tc>
        <w:tc>
          <w:tcPr>
            <w:tcW w:w="559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00" w:lineRule="exact"/>
              <w:jc w:val="left"/>
              <w:rPr>
                <w:rFonts w:hint="eastAsia" w:ascii="宋体" w:hAnsi="宋体" w:cs="宋体"/>
                <w:color w:val="000000"/>
                <w:kern w:val="0"/>
                <w:szCs w:val="21"/>
              </w:rPr>
            </w:pPr>
            <w:r>
              <w:rPr>
                <w:rFonts w:hint="eastAsia" w:ascii="宋体" w:hAnsi="宋体" w:cs="宋体"/>
                <w:color w:val="000000"/>
                <w:kern w:val="0"/>
                <w:szCs w:val="21"/>
              </w:rPr>
              <w:t>投标人未提交备选投标方案</w:t>
            </w:r>
          </w:p>
        </w:tc>
      </w:tr>
      <w:tr>
        <w:tblPrEx>
          <w:tblCellMar>
            <w:top w:w="0" w:type="dxa"/>
            <w:left w:w="0" w:type="dxa"/>
            <w:bottom w:w="0" w:type="dxa"/>
            <w:right w:w="0" w:type="dxa"/>
          </w:tblCellMar>
        </w:tblPrEx>
        <w:trPr>
          <w:jc w:val="center"/>
        </w:trPr>
        <w:tc>
          <w:tcPr>
            <w:tcW w:w="608" w:type="dxa"/>
            <w:gridSpan w:val="2"/>
            <w:vMerge w:val="restart"/>
            <w:tcBorders>
              <w:top w:val="single" w:color="000000" w:sz="4" w:space="0"/>
              <w:left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r>
              <w:rPr>
                <w:rFonts w:hint="eastAsia" w:ascii="宋体" w:hAnsi="宋体" w:cs="宋体"/>
                <w:color w:val="000000"/>
                <w:kern w:val="0"/>
                <w:szCs w:val="21"/>
              </w:rPr>
              <w:t>2.1.2</w:t>
            </w:r>
          </w:p>
        </w:tc>
        <w:tc>
          <w:tcPr>
            <w:tcW w:w="1088" w:type="dxa"/>
            <w:gridSpan w:val="2"/>
            <w:vMerge w:val="restart"/>
            <w:tcBorders>
              <w:top w:val="single" w:color="000000" w:sz="4" w:space="0"/>
              <w:left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r>
              <w:rPr>
                <w:rFonts w:hint="eastAsia" w:ascii="宋体" w:hAnsi="宋体" w:cs="宋体"/>
                <w:color w:val="000000"/>
                <w:kern w:val="0"/>
                <w:szCs w:val="21"/>
              </w:rPr>
              <w:t>资格</w:t>
            </w:r>
            <w:r>
              <w:rPr>
                <w:rFonts w:hint="eastAsia" w:ascii="宋体" w:hAnsi="宋体" w:cs="宋体"/>
                <w:color w:val="000000"/>
                <w:spacing w:val="-2"/>
                <w:kern w:val="0"/>
                <w:szCs w:val="21"/>
              </w:rPr>
              <w:t>评</w:t>
            </w:r>
            <w:r>
              <w:rPr>
                <w:rFonts w:hint="eastAsia" w:ascii="宋体" w:hAnsi="宋体" w:cs="宋体"/>
                <w:color w:val="000000"/>
                <w:kern w:val="0"/>
                <w:szCs w:val="21"/>
              </w:rPr>
              <w:t>审标准</w:t>
            </w:r>
          </w:p>
        </w:tc>
        <w:tc>
          <w:tcPr>
            <w:tcW w:w="191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r>
              <w:rPr>
                <w:rFonts w:hint="eastAsia" w:ascii="宋体" w:hAnsi="宋体" w:cs="宋体"/>
                <w:color w:val="000000"/>
                <w:kern w:val="0"/>
                <w:szCs w:val="21"/>
              </w:rPr>
              <w:t>营业</w:t>
            </w:r>
            <w:r>
              <w:rPr>
                <w:rFonts w:hint="eastAsia" w:ascii="宋体" w:hAnsi="宋体" w:cs="宋体"/>
                <w:color w:val="000000"/>
                <w:spacing w:val="-2"/>
                <w:kern w:val="0"/>
                <w:szCs w:val="21"/>
              </w:rPr>
              <w:t>执</w:t>
            </w:r>
            <w:r>
              <w:rPr>
                <w:rFonts w:hint="eastAsia" w:ascii="宋体" w:hAnsi="宋体" w:cs="宋体"/>
                <w:color w:val="000000"/>
                <w:kern w:val="0"/>
                <w:szCs w:val="21"/>
              </w:rPr>
              <w:t>照和基本账户开户许可证</w:t>
            </w:r>
          </w:p>
        </w:tc>
        <w:tc>
          <w:tcPr>
            <w:tcW w:w="559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00" w:lineRule="exact"/>
              <w:jc w:val="left"/>
              <w:rPr>
                <w:rFonts w:hint="eastAsia" w:ascii="宋体" w:hAnsi="宋体" w:cs="宋体"/>
                <w:color w:val="000000"/>
                <w:kern w:val="0"/>
                <w:szCs w:val="21"/>
              </w:rPr>
            </w:pPr>
            <w:r>
              <w:rPr>
                <w:rFonts w:hint="eastAsia" w:ascii="宋体" w:hAnsi="宋体" w:cs="宋体"/>
                <w:color w:val="000000"/>
                <w:kern w:val="0"/>
                <w:szCs w:val="21"/>
              </w:rPr>
              <w:t>符合</w:t>
            </w:r>
            <w:r>
              <w:rPr>
                <w:rFonts w:hint="eastAsia" w:ascii="宋体" w:hAnsi="宋体" w:cs="宋体"/>
                <w:color w:val="000000"/>
                <w:spacing w:val="-2"/>
                <w:kern w:val="0"/>
                <w:szCs w:val="21"/>
              </w:rPr>
              <w:t>第</w:t>
            </w:r>
            <w:r>
              <w:rPr>
                <w:rFonts w:hint="eastAsia" w:ascii="宋体" w:hAnsi="宋体" w:cs="宋体"/>
                <w:color w:val="000000"/>
                <w:kern w:val="0"/>
                <w:szCs w:val="21"/>
              </w:rPr>
              <w:t>二</w:t>
            </w:r>
            <w:r>
              <w:rPr>
                <w:rFonts w:hint="eastAsia" w:ascii="宋体" w:hAnsi="宋体" w:cs="宋体"/>
                <w:color w:val="000000"/>
                <w:spacing w:val="-2"/>
                <w:kern w:val="0"/>
                <w:szCs w:val="21"/>
              </w:rPr>
              <w:t>章</w:t>
            </w:r>
            <w:r>
              <w:rPr>
                <w:rFonts w:hint="eastAsia" w:ascii="宋体" w:hAnsi="宋体" w:cs="宋体"/>
                <w:color w:val="000000"/>
                <w:kern w:val="0"/>
                <w:szCs w:val="21"/>
              </w:rPr>
              <w:t>“</w:t>
            </w:r>
            <w:r>
              <w:rPr>
                <w:rFonts w:hint="eastAsia" w:ascii="宋体" w:hAnsi="宋体" w:cs="宋体"/>
                <w:color w:val="000000"/>
                <w:spacing w:val="-2"/>
                <w:kern w:val="0"/>
                <w:szCs w:val="21"/>
              </w:rPr>
              <w:t>投</w:t>
            </w:r>
            <w:r>
              <w:rPr>
                <w:rFonts w:hint="eastAsia" w:ascii="宋体" w:hAnsi="宋体" w:cs="宋体"/>
                <w:color w:val="000000"/>
                <w:kern w:val="0"/>
                <w:szCs w:val="21"/>
              </w:rPr>
              <w:t>标</w:t>
            </w:r>
            <w:r>
              <w:rPr>
                <w:rFonts w:hint="eastAsia" w:ascii="宋体" w:hAnsi="宋体" w:cs="宋体"/>
                <w:color w:val="000000"/>
                <w:spacing w:val="-2"/>
                <w:kern w:val="0"/>
                <w:szCs w:val="21"/>
              </w:rPr>
              <w:t>人</w:t>
            </w:r>
            <w:r>
              <w:rPr>
                <w:rFonts w:hint="eastAsia" w:ascii="宋体" w:hAnsi="宋体" w:cs="宋体"/>
                <w:color w:val="000000"/>
                <w:kern w:val="0"/>
                <w:szCs w:val="21"/>
              </w:rPr>
              <w:t>须知</w:t>
            </w:r>
            <w:r>
              <w:rPr>
                <w:rFonts w:hint="eastAsia" w:ascii="宋体" w:hAnsi="宋体" w:cs="宋体"/>
                <w:color w:val="000000"/>
                <w:spacing w:val="-3"/>
                <w:kern w:val="0"/>
                <w:szCs w:val="21"/>
              </w:rPr>
              <w:t>”</w:t>
            </w:r>
            <w:r>
              <w:rPr>
                <w:rFonts w:hint="eastAsia" w:ascii="宋体" w:hAnsi="宋体" w:cs="宋体"/>
                <w:color w:val="000000"/>
                <w:kern w:val="0"/>
                <w:szCs w:val="21"/>
              </w:rPr>
              <w:t>第</w:t>
            </w:r>
            <w:r>
              <w:rPr>
                <w:rFonts w:hint="eastAsia" w:ascii="宋体" w:hAnsi="宋体" w:cs="宋体"/>
                <w:color w:val="000000"/>
                <w:spacing w:val="-9"/>
                <w:kern w:val="0"/>
                <w:szCs w:val="21"/>
              </w:rPr>
              <w:t xml:space="preserve"> </w:t>
            </w:r>
            <w:r>
              <w:rPr>
                <w:rFonts w:hint="eastAsia" w:ascii="宋体" w:hAnsi="宋体" w:cs="宋体"/>
                <w:color w:val="000000"/>
                <w:kern w:val="0"/>
                <w:szCs w:val="21"/>
              </w:rPr>
              <w:t>3.5</w:t>
            </w:r>
            <w:r>
              <w:rPr>
                <w:rFonts w:hint="eastAsia" w:ascii="宋体" w:hAnsi="宋体" w:cs="宋体"/>
                <w:color w:val="000000"/>
                <w:spacing w:val="-2"/>
                <w:kern w:val="0"/>
                <w:szCs w:val="21"/>
              </w:rPr>
              <w:t>.</w:t>
            </w:r>
            <w:r>
              <w:rPr>
                <w:rFonts w:hint="eastAsia" w:ascii="宋体" w:hAnsi="宋体" w:cs="宋体"/>
                <w:color w:val="000000"/>
                <w:kern w:val="0"/>
                <w:szCs w:val="21"/>
              </w:rPr>
              <w:t xml:space="preserve">1 </w:t>
            </w:r>
            <w:r>
              <w:rPr>
                <w:rFonts w:hint="eastAsia" w:ascii="宋体" w:hAnsi="宋体" w:cs="宋体"/>
                <w:color w:val="000000"/>
                <w:spacing w:val="-2"/>
                <w:kern w:val="0"/>
                <w:szCs w:val="21"/>
              </w:rPr>
              <w:t>项</w:t>
            </w:r>
            <w:r>
              <w:rPr>
                <w:rFonts w:hint="eastAsia" w:ascii="宋体" w:hAnsi="宋体" w:cs="宋体"/>
                <w:color w:val="000000"/>
                <w:kern w:val="0"/>
                <w:szCs w:val="21"/>
              </w:rPr>
              <w:t>规</w:t>
            </w:r>
            <w:r>
              <w:rPr>
                <w:rFonts w:hint="eastAsia" w:ascii="宋体" w:hAnsi="宋体" w:cs="宋体"/>
                <w:color w:val="000000"/>
                <w:spacing w:val="-2"/>
                <w:kern w:val="0"/>
                <w:szCs w:val="21"/>
              </w:rPr>
              <w:t>定</w:t>
            </w:r>
            <w:r>
              <w:rPr>
                <w:rFonts w:hint="eastAsia" w:ascii="宋体" w:hAnsi="宋体" w:cs="宋体"/>
                <w:color w:val="000000"/>
                <w:spacing w:val="-29"/>
                <w:kern w:val="0"/>
                <w:szCs w:val="21"/>
              </w:rPr>
              <w:t>，</w:t>
            </w:r>
            <w:r>
              <w:rPr>
                <w:rFonts w:hint="eastAsia" w:ascii="宋体" w:hAnsi="宋体" w:cs="宋体"/>
                <w:color w:val="000000"/>
                <w:kern w:val="0"/>
                <w:szCs w:val="21"/>
              </w:rPr>
              <w:t>具</w:t>
            </w:r>
            <w:r>
              <w:rPr>
                <w:rFonts w:hint="eastAsia" w:ascii="宋体" w:hAnsi="宋体" w:cs="宋体"/>
                <w:color w:val="000000"/>
                <w:spacing w:val="-2"/>
                <w:kern w:val="0"/>
                <w:szCs w:val="21"/>
              </w:rPr>
              <w:t>备</w:t>
            </w:r>
            <w:r>
              <w:rPr>
                <w:rFonts w:hint="eastAsia" w:ascii="宋体" w:hAnsi="宋体" w:cs="宋体"/>
                <w:color w:val="000000"/>
                <w:kern w:val="0"/>
                <w:szCs w:val="21"/>
              </w:rPr>
              <w:t>有效的</w:t>
            </w:r>
            <w:r>
              <w:rPr>
                <w:rFonts w:hint="eastAsia" w:ascii="宋体" w:hAnsi="宋体" w:cs="宋体"/>
                <w:color w:val="000000"/>
                <w:spacing w:val="-2"/>
                <w:kern w:val="0"/>
                <w:szCs w:val="21"/>
              </w:rPr>
              <w:t>营</w:t>
            </w:r>
            <w:r>
              <w:rPr>
                <w:rFonts w:hint="eastAsia" w:ascii="宋体" w:hAnsi="宋体" w:cs="宋体"/>
                <w:color w:val="000000"/>
                <w:kern w:val="0"/>
                <w:szCs w:val="21"/>
              </w:rPr>
              <w:t>业</w:t>
            </w:r>
            <w:r>
              <w:rPr>
                <w:rFonts w:hint="eastAsia" w:ascii="宋体" w:hAnsi="宋体" w:cs="宋体"/>
                <w:color w:val="000000"/>
                <w:spacing w:val="-2"/>
                <w:kern w:val="0"/>
                <w:szCs w:val="21"/>
              </w:rPr>
              <w:t>执</w:t>
            </w:r>
            <w:r>
              <w:rPr>
                <w:rFonts w:hint="eastAsia" w:ascii="宋体" w:hAnsi="宋体" w:cs="宋体"/>
                <w:color w:val="000000"/>
                <w:kern w:val="0"/>
                <w:szCs w:val="21"/>
              </w:rPr>
              <w:t>照和基本账户开户许可证（或基本存款账户信息）。</w:t>
            </w:r>
          </w:p>
        </w:tc>
      </w:tr>
      <w:tr>
        <w:tblPrEx>
          <w:tblCellMar>
            <w:top w:w="0" w:type="dxa"/>
            <w:left w:w="0" w:type="dxa"/>
            <w:bottom w:w="0" w:type="dxa"/>
            <w:right w:w="0" w:type="dxa"/>
          </w:tblCellMar>
        </w:tblPrEx>
        <w:trPr>
          <w:trHeight w:val="420" w:hRule="exact"/>
          <w:jc w:val="center"/>
        </w:trPr>
        <w:tc>
          <w:tcPr>
            <w:tcW w:w="608" w:type="dxa"/>
            <w:gridSpan w:val="2"/>
            <w:vMerge w:val="continue"/>
            <w:tcBorders>
              <w:left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p>
        </w:tc>
        <w:tc>
          <w:tcPr>
            <w:tcW w:w="1088" w:type="dxa"/>
            <w:gridSpan w:val="2"/>
            <w:vMerge w:val="continue"/>
            <w:tcBorders>
              <w:left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p>
        </w:tc>
        <w:tc>
          <w:tcPr>
            <w:tcW w:w="191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r>
              <w:rPr>
                <w:rFonts w:hint="eastAsia" w:ascii="宋体" w:hAnsi="宋体" w:cs="宋体"/>
                <w:color w:val="000000"/>
                <w:kern w:val="0"/>
                <w:szCs w:val="21"/>
              </w:rPr>
              <w:t>资质</w:t>
            </w:r>
            <w:r>
              <w:rPr>
                <w:rFonts w:hint="eastAsia" w:ascii="宋体" w:hAnsi="宋体" w:cs="宋体"/>
                <w:color w:val="000000"/>
                <w:spacing w:val="-2"/>
                <w:kern w:val="0"/>
                <w:szCs w:val="21"/>
              </w:rPr>
              <w:t>要</w:t>
            </w:r>
            <w:r>
              <w:rPr>
                <w:rFonts w:hint="eastAsia" w:ascii="宋体" w:hAnsi="宋体" w:cs="宋体"/>
                <w:color w:val="000000"/>
                <w:kern w:val="0"/>
                <w:szCs w:val="21"/>
              </w:rPr>
              <w:t>求</w:t>
            </w:r>
          </w:p>
        </w:tc>
        <w:tc>
          <w:tcPr>
            <w:tcW w:w="559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00" w:lineRule="exact"/>
              <w:jc w:val="left"/>
              <w:rPr>
                <w:rFonts w:hint="eastAsia" w:ascii="宋体" w:hAnsi="宋体" w:cs="宋体"/>
                <w:color w:val="000000"/>
                <w:kern w:val="0"/>
                <w:szCs w:val="21"/>
              </w:rPr>
            </w:pPr>
            <w:r>
              <w:rPr>
                <w:rFonts w:hint="eastAsia" w:ascii="宋体" w:hAnsi="宋体" w:cs="宋体"/>
                <w:color w:val="000000"/>
                <w:kern w:val="0"/>
                <w:szCs w:val="21"/>
              </w:rPr>
              <w:t>符合</w:t>
            </w:r>
            <w:r>
              <w:rPr>
                <w:rFonts w:hint="eastAsia" w:ascii="宋体" w:hAnsi="宋体" w:cs="宋体"/>
                <w:color w:val="000000"/>
                <w:spacing w:val="-2"/>
                <w:kern w:val="0"/>
                <w:szCs w:val="21"/>
              </w:rPr>
              <w:t>第</w:t>
            </w:r>
            <w:r>
              <w:rPr>
                <w:rFonts w:hint="eastAsia" w:ascii="宋体" w:hAnsi="宋体" w:cs="宋体"/>
                <w:color w:val="000000"/>
                <w:kern w:val="0"/>
                <w:szCs w:val="21"/>
              </w:rPr>
              <w:t>二</w:t>
            </w:r>
            <w:r>
              <w:rPr>
                <w:rFonts w:hint="eastAsia" w:ascii="宋体" w:hAnsi="宋体" w:cs="宋体"/>
                <w:color w:val="000000"/>
                <w:spacing w:val="-2"/>
                <w:kern w:val="0"/>
                <w:szCs w:val="21"/>
              </w:rPr>
              <w:t>章</w:t>
            </w:r>
            <w:r>
              <w:rPr>
                <w:rFonts w:hint="eastAsia" w:ascii="宋体" w:hAnsi="宋体" w:cs="宋体"/>
                <w:color w:val="000000"/>
                <w:kern w:val="0"/>
                <w:szCs w:val="21"/>
              </w:rPr>
              <w:t>“</w:t>
            </w:r>
            <w:r>
              <w:rPr>
                <w:rFonts w:hint="eastAsia" w:ascii="宋体" w:hAnsi="宋体" w:cs="宋体"/>
                <w:color w:val="000000"/>
                <w:spacing w:val="-2"/>
                <w:kern w:val="0"/>
                <w:szCs w:val="21"/>
              </w:rPr>
              <w:t>投</w:t>
            </w:r>
            <w:r>
              <w:rPr>
                <w:rFonts w:hint="eastAsia" w:ascii="宋体" w:hAnsi="宋体" w:cs="宋体"/>
                <w:color w:val="000000"/>
                <w:kern w:val="0"/>
                <w:szCs w:val="21"/>
              </w:rPr>
              <w:t>标</w:t>
            </w:r>
            <w:r>
              <w:rPr>
                <w:rFonts w:hint="eastAsia" w:ascii="宋体" w:hAnsi="宋体" w:cs="宋体"/>
                <w:color w:val="000000"/>
                <w:spacing w:val="-2"/>
                <w:kern w:val="0"/>
                <w:szCs w:val="21"/>
              </w:rPr>
              <w:t>人</w:t>
            </w:r>
            <w:r>
              <w:rPr>
                <w:rFonts w:hint="eastAsia" w:ascii="宋体" w:hAnsi="宋体" w:cs="宋体"/>
                <w:color w:val="000000"/>
                <w:kern w:val="0"/>
                <w:szCs w:val="21"/>
              </w:rPr>
              <w:t>须知</w:t>
            </w:r>
            <w:r>
              <w:rPr>
                <w:rFonts w:hint="eastAsia" w:ascii="宋体" w:hAnsi="宋体" w:cs="宋体"/>
                <w:color w:val="000000"/>
                <w:spacing w:val="-3"/>
                <w:kern w:val="0"/>
                <w:szCs w:val="21"/>
              </w:rPr>
              <w:t>”</w:t>
            </w:r>
            <w:r>
              <w:rPr>
                <w:rFonts w:hint="eastAsia" w:ascii="宋体" w:hAnsi="宋体" w:cs="宋体"/>
                <w:color w:val="000000"/>
                <w:kern w:val="0"/>
                <w:szCs w:val="21"/>
              </w:rPr>
              <w:t>第</w:t>
            </w:r>
            <w:r>
              <w:rPr>
                <w:rFonts w:hint="eastAsia" w:ascii="宋体" w:hAnsi="宋体" w:cs="宋体"/>
                <w:color w:val="000000"/>
                <w:spacing w:val="-9"/>
                <w:kern w:val="0"/>
                <w:szCs w:val="21"/>
              </w:rPr>
              <w:t xml:space="preserve"> </w:t>
            </w:r>
            <w:r>
              <w:rPr>
                <w:rFonts w:hint="eastAsia" w:ascii="宋体" w:hAnsi="宋体" w:cs="宋体"/>
                <w:color w:val="000000"/>
                <w:kern w:val="0"/>
                <w:szCs w:val="21"/>
              </w:rPr>
              <w:t>1.4</w:t>
            </w:r>
            <w:r>
              <w:rPr>
                <w:rFonts w:hint="eastAsia" w:ascii="宋体" w:hAnsi="宋体" w:cs="宋体"/>
                <w:color w:val="000000"/>
                <w:spacing w:val="-2"/>
                <w:kern w:val="0"/>
                <w:szCs w:val="21"/>
              </w:rPr>
              <w:t>.</w:t>
            </w:r>
            <w:r>
              <w:rPr>
                <w:rFonts w:hint="eastAsia" w:ascii="宋体" w:hAnsi="宋体" w:cs="宋体"/>
                <w:color w:val="000000"/>
                <w:kern w:val="0"/>
                <w:szCs w:val="21"/>
              </w:rPr>
              <w:t xml:space="preserve">1 </w:t>
            </w:r>
            <w:r>
              <w:rPr>
                <w:rFonts w:hint="eastAsia" w:ascii="宋体" w:hAnsi="宋体" w:cs="宋体"/>
                <w:color w:val="000000"/>
                <w:spacing w:val="-2"/>
                <w:kern w:val="0"/>
                <w:szCs w:val="21"/>
              </w:rPr>
              <w:t>项</w:t>
            </w:r>
            <w:r>
              <w:rPr>
                <w:rFonts w:hint="eastAsia" w:ascii="宋体" w:hAnsi="宋体" w:cs="宋体"/>
                <w:color w:val="000000"/>
                <w:kern w:val="0"/>
                <w:szCs w:val="21"/>
              </w:rPr>
              <w:t>规定</w:t>
            </w:r>
          </w:p>
        </w:tc>
      </w:tr>
      <w:tr>
        <w:tblPrEx>
          <w:tblCellMar>
            <w:top w:w="0" w:type="dxa"/>
            <w:left w:w="0" w:type="dxa"/>
            <w:bottom w:w="0" w:type="dxa"/>
            <w:right w:w="0" w:type="dxa"/>
          </w:tblCellMar>
        </w:tblPrEx>
        <w:trPr>
          <w:trHeight w:val="420" w:hRule="exact"/>
          <w:jc w:val="center"/>
        </w:trPr>
        <w:tc>
          <w:tcPr>
            <w:tcW w:w="608" w:type="dxa"/>
            <w:gridSpan w:val="2"/>
            <w:vMerge w:val="continue"/>
            <w:tcBorders>
              <w:left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p>
        </w:tc>
        <w:tc>
          <w:tcPr>
            <w:tcW w:w="1088" w:type="dxa"/>
            <w:gridSpan w:val="2"/>
            <w:vMerge w:val="continue"/>
            <w:tcBorders>
              <w:left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p>
        </w:tc>
        <w:tc>
          <w:tcPr>
            <w:tcW w:w="191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r>
              <w:rPr>
                <w:rFonts w:hint="eastAsia" w:ascii="宋体" w:hAnsi="宋体" w:cs="宋体"/>
                <w:color w:val="000000"/>
                <w:kern w:val="0"/>
                <w:szCs w:val="21"/>
              </w:rPr>
              <w:t>业绩要求</w:t>
            </w:r>
          </w:p>
        </w:tc>
        <w:tc>
          <w:tcPr>
            <w:tcW w:w="559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00" w:lineRule="exact"/>
              <w:jc w:val="left"/>
              <w:rPr>
                <w:rFonts w:hint="eastAsia" w:ascii="宋体" w:hAnsi="宋体" w:cs="宋体"/>
                <w:color w:val="000000"/>
                <w:kern w:val="0"/>
                <w:szCs w:val="21"/>
              </w:rPr>
            </w:pPr>
            <w:r>
              <w:rPr>
                <w:rFonts w:hint="eastAsia" w:ascii="宋体" w:hAnsi="宋体" w:cs="宋体"/>
                <w:color w:val="000000"/>
                <w:kern w:val="0"/>
                <w:szCs w:val="21"/>
              </w:rPr>
              <w:t>符合</w:t>
            </w:r>
            <w:r>
              <w:rPr>
                <w:rFonts w:hint="eastAsia" w:ascii="宋体" w:hAnsi="宋体" w:cs="宋体"/>
                <w:color w:val="000000"/>
                <w:spacing w:val="-2"/>
                <w:kern w:val="0"/>
                <w:szCs w:val="21"/>
              </w:rPr>
              <w:t>第</w:t>
            </w:r>
            <w:r>
              <w:rPr>
                <w:rFonts w:hint="eastAsia" w:ascii="宋体" w:hAnsi="宋体" w:cs="宋体"/>
                <w:color w:val="000000"/>
                <w:kern w:val="0"/>
                <w:szCs w:val="21"/>
              </w:rPr>
              <w:t>二</w:t>
            </w:r>
            <w:r>
              <w:rPr>
                <w:rFonts w:hint="eastAsia" w:ascii="宋体" w:hAnsi="宋体" w:cs="宋体"/>
                <w:color w:val="000000"/>
                <w:spacing w:val="-2"/>
                <w:kern w:val="0"/>
                <w:szCs w:val="21"/>
              </w:rPr>
              <w:t>章</w:t>
            </w:r>
            <w:r>
              <w:rPr>
                <w:rFonts w:hint="eastAsia" w:ascii="宋体" w:hAnsi="宋体" w:cs="宋体"/>
                <w:color w:val="000000"/>
                <w:kern w:val="0"/>
                <w:szCs w:val="21"/>
              </w:rPr>
              <w:t>“</w:t>
            </w:r>
            <w:r>
              <w:rPr>
                <w:rFonts w:hint="eastAsia" w:ascii="宋体" w:hAnsi="宋体" w:cs="宋体"/>
                <w:color w:val="000000"/>
                <w:spacing w:val="-2"/>
                <w:kern w:val="0"/>
                <w:szCs w:val="21"/>
              </w:rPr>
              <w:t>投</w:t>
            </w:r>
            <w:r>
              <w:rPr>
                <w:rFonts w:hint="eastAsia" w:ascii="宋体" w:hAnsi="宋体" w:cs="宋体"/>
                <w:color w:val="000000"/>
                <w:kern w:val="0"/>
                <w:szCs w:val="21"/>
              </w:rPr>
              <w:t>标</w:t>
            </w:r>
            <w:r>
              <w:rPr>
                <w:rFonts w:hint="eastAsia" w:ascii="宋体" w:hAnsi="宋体" w:cs="宋体"/>
                <w:color w:val="000000"/>
                <w:spacing w:val="-2"/>
                <w:kern w:val="0"/>
                <w:szCs w:val="21"/>
              </w:rPr>
              <w:t>人</w:t>
            </w:r>
            <w:r>
              <w:rPr>
                <w:rFonts w:hint="eastAsia" w:ascii="宋体" w:hAnsi="宋体" w:cs="宋体"/>
                <w:color w:val="000000"/>
                <w:kern w:val="0"/>
                <w:szCs w:val="21"/>
              </w:rPr>
              <w:t>须知</w:t>
            </w:r>
            <w:r>
              <w:rPr>
                <w:rFonts w:hint="eastAsia" w:ascii="宋体" w:hAnsi="宋体" w:cs="宋体"/>
                <w:color w:val="000000"/>
                <w:spacing w:val="-3"/>
                <w:kern w:val="0"/>
                <w:szCs w:val="21"/>
              </w:rPr>
              <w:t>”</w:t>
            </w:r>
            <w:r>
              <w:rPr>
                <w:rFonts w:hint="eastAsia" w:ascii="宋体" w:hAnsi="宋体" w:cs="宋体"/>
                <w:color w:val="000000"/>
                <w:kern w:val="0"/>
                <w:szCs w:val="21"/>
              </w:rPr>
              <w:t>第</w:t>
            </w:r>
            <w:r>
              <w:rPr>
                <w:rFonts w:hint="eastAsia" w:ascii="宋体" w:hAnsi="宋体" w:cs="宋体"/>
                <w:color w:val="000000"/>
                <w:spacing w:val="-9"/>
                <w:kern w:val="0"/>
                <w:szCs w:val="21"/>
              </w:rPr>
              <w:t xml:space="preserve"> </w:t>
            </w:r>
            <w:r>
              <w:rPr>
                <w:rFonts w:hint="eastAsia" w:ascii="宋体" w:hAnsi="宋体" w:cs="宋体"/>
                <w:color w:val="000000"/>
                <w:kern w:val="0"/>
                <w:szCs w:val="21"/>
              </w:rPr>
              <w:t>1.4</w:t>
            </w:r>
            <w:r>
              <w:rPr>
                <w:rFonts w:hint="eastAsia" w:ascii="宋体" w:hAnsi="宋体" w:cs="宋体"/>
                <w:color w:val="000000"/>
                <w:spacing w:val="-2"/>
                <w:kern w:val="0"/>
                <w:szCs w:val="21"/>
              </w:rPr>
              <w:t>.</w:t>
            </w:r>
            <w:r>
              <w:rPr>
                <w:rFonts w:hint="eastAsia" w:ascii="宋体" w:hAnsi="宋体" w:cs="宋体"/>
                <w:color w:val="000000"/>
                <w:kern w:val="0"/>
                <w:szCs w:val="21"/>
              </w:rPr>
              <w:t xml:space="preserve">1 </w:t>
            </w:r>
            <w:r>
              <w:rPr>
                <w:rFonts w:hint="eastAsia" w:ascii="宋体" w:hAnsi="宋体" w:cs="宋体"/>
                <w:color w:val="000000"/>
                <w:spacing w:val="-2"/>
                <w:kern w:val="0"/>
                <w:szCs w:val="21"/>
              </w:rPr>
              <w:t>项</w:t>
            </w:r>
            <w:r>
              <w:rPr>
                <w:rFonts w:hint="eastAsia" w:ascii="宋体" w:hAnsi="宋体" w:cs="宋体"/>
                <w:color w:val="000000"/>
                <w:kern w:val="0"/>
                <w:szCs w:val="21"/>
              </w:rPr>
              <w:t>规定</w:t>
            </w:r>
          </w:p>
        </w:tc>
      </w:tr>
      <w:tr>
        <w:tblPrEx>
          <w:tblCellMar>
            <w:top w:w="0" w:type="dxa"/>
            <w:left w:w="0" w:type="dxa"/>
            <w:bottom w:w="0" w:type="dxa"/>
            <w:right w:w="0" w:type="dxa"/>
          </w:tblCellMar>
        </w:tblPrEx>
        <w:trPr>
          <w:trHeight w:val="420" w:hRule="exact"/>
          <w:jc w:val="center"/>
        </w:trPr>
        <w:tc>
          <w:tcPr>
            <w:tcW w:w="608" w:type="dxa"/>
            <w:gridSpan w:val="2"/>
            <w:vMerge w:val="continue"/>
            <w:tcBorders>
              <w:left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p>
        </w:tc>
        <w:tc>
          <w:tcPr>
            <w:tcW w:w="1088" w:type="dxa"/>
            <w:gridSpan w:val="2"/>
            <w:vMerge w:val="continue"/>
            <w:tcBorders>
              <w:left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p>
        </w:tc>
        <w:tc>
          <w:tcPr>
            <w:tcW w:w="191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r>
              <w:rPr>
                <w:rFonts w:hint="eastAsia" w:ascii="宋体" w:hAnsi="宋体" w:cs="宋体"/>
                <w:color w:val="000000"/>
                <w:kern w:val="0"/>
                <w:szCs w:val="21"/>
              </w:rPr>
              <w:t>信誉</w:t>
            </w:r>
            <w:r>
              <w:rPr>
                <w:rFonts w:hint="eastAsia" w:ascii="宋体" w:hAnsi="宋体" w:cs="宋体"/>
                <w:color w:val="000000"/>
                <w:spacing w:val="-2"/>
                <w:kern w:val="0"/>
                <w:szCs w:val="21"/>
              </w:rPr>
              <w:t>要</w:t>
            </w:r>
            <w:r>
              <w:rPr>
                <w:rFonts w:hint="eastAsia" w:ascii="宋体" w:hAnsi="宋体" w:cs="宋体"/>
                <w:color w:val="000000"/>
                <w:kern w:val="0"/>
                <w:szCs w:val="21"/>
              </w:rPr>
              <w:t>求</w:t>
            </w:r>
          </w:p>
        </w:tc>
        <w:tc>
          <w:tcPr>
            <w:tcW w:w="559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00" w:lineRule="exact"/>
              <w:jc w:val="left"/>
              <w:rPr>
                <w:rFonts w:hint="eastAsia" w:ascii="宋体" w:hAnsi="宋体" w:cs="宋体"/>
                <w:color w:val="000000"/>
                <w:kern w:val="0"/>
                <w:szCs w:val="21"/>
              </w:rPr>
            </w:pPr>
            <w:r>
              <w:rPr>
                <w:rFonts w:hint="eastAsia" w:ascii="宋体" w:hAnsi="宋体" w:cs="宋体"/>
                <w:color w:val="000000"/>
                <w:kern w:val="0"/>
                <w:szCs w:val="21"/>
              </w:rPr>
              <w:t>符合</w:t>
            </w:r>
            <w:r>
              <w:rPr>
                <w:rFonts w:hint="eastAsia" w:ascii="宋体" w:hAnsi="宋体" w:cs="宋体"/>
                <w:color w:val="000000"/>
                <w:spacing w:val="-2"/>
                <w:kern w:val="0"/>
                <w:szCs w:val="21"/>
              </w:rPr>
              <w:t>第</w:t>
            </w:r>
            <w:r>
              <w:rPr>
                <w:rFonts w:hint="eastAsia" w:ascii="宋体" w:hAnsi="宋体" w:cs="宋体"/>
                <w:color w:val="000000"/>
                <w:kern w:val="0"/>
                <w:szCs w:val="21"/>
              </w:rPr>
              <w:t>二</w:t>
            </w:r>
            <w:r>
              <w:rPr>
                <w:rFonts w:hint="eastAsia" w:ascii="宋体" w:hAnsi="宋体" w:cs="宋体"/>
                <w:color w:val="000000"/>
                <w:spacing w:val="-2"/>
                <w:kern w:val="0"/>
                <w:szCs w:val="21"/>
              </w:rPr>
              <w:t>章</w:t>
            </w:r>
            <w:r>
              <w:rPr>
                <w:rFonts w:hint="eastAsia" w:ascii="宋体" w:hAnsi="宋体" w:cs="宋体"/>
                <w:color w:val="000000"/>
                <w:kern w:val="0"/>
                <w:szCs w:val="21"/>
              </w:rPr>
              <w:t>“</w:t>
            </w:r>
            <w:r>
              <w:rPr>
                <w:rFonts w:hint="eastAsia" w:ascii="宋体" w:hAnsi="宋体" w:cs="宋体"/>
                <w:color w:val="000000"/>
                <w:spacing w:val="-2"/>
                <w:kern w:val="0"/>
                <w:szCs w:val="21"/>
              </w:rPr>
              <w:t>投</w:t>
            </w:r>
            <w:r>
              <w:rPr>
                <w:rFonts w:hint="eastAsia" w:ascii="宋体" w:hAnsi="宋体" w:cs="宋体"/>
                <w:color w:val="000000"/>
                <w:kern w:val="0"/>
                <w:szCs w:val="21"/>
              </w:rPr>
              <w:t>标</w:t>
            </w:r>
            <w:r>
              <w:rPr>
                <w:rFonts w:hint="eastAsia" w:ascii="宋体" w:hAnsi="宋体" w:cs="宋体"/>
                <w:color w:val="000000"/>
                <w:spacing w:val="-2"/>
                <w:kern w:val="0"/>
                <w:szCs w:val="21"/>
              </w:rPr>
              <w:t>人</w:t>
            </w:r>
            <w:r>
              <w:rPr>
                <w:rFonts w:hint="eastAsia" w:ascii="宋体" w:hAnsi="宋体" w:cs="宋体"/>
                <w:color w:val="000000"/>
                <w:kern w:val="0"/>
                <w:szCs w:val="21"/>
              </w:rPr>
              <w:t>须知</w:t>
            </w:r>
            <w:r>
              <w:rPr>
                <w:rFonts w:hint="eastAsia" w:ascii="宋体" w:hAnsi="宋体" w:cs="宋体"/>
                <w:color w:val="000000"/>
                <w:spacing w:val="-3"/>
                <w:kern w:val="0"/>
                <w:szCs w:val="21"/>
              </w:rPr>
              <w:t>”</w:t>
            </w:r>
            <w:r>
              <w:rPr>
                <w:rFonts w:hint="eastAsia" w:ascii="宋体" w:hAnsi="宋体" w:cs="宋体"/>
                <w:color w:val="000000"/>
                <w:kern w:val="0"/>
                <w:szCs w:val="21"/>
              </w:rPr>
              <w:t>第</w:t>
            </w:r>
            <w:r>
              <w:rPr>
                <w:rFonts w:hint="eastAsia" w:ascii="宋体" w:hAnsi="宋体" w:cs="宋体"/>
                <w:color w:val="000000"/>
                <w:spacing w:val="-9"/>
                <w:kern w:val="0"/>
                <w:szCs w:val="21"/>
              </w:rPr>
              <w:t xml:space="preserve"> </w:t>
            </w:r>
            <w:r>
              <w:rPr>
                <w:rFonts w:hint="eastAsia" w:ascii="宋体" w:hAnsi="宋体" w:cs="宋体"/>
                <w:color w:val="000000"/>
                <w:kern w:val="0"/>
                <w:szCs w:val="21"/>
              </w:rPr>
              <w:t>1.4</w:t>
            </w:r>
            <w:r>
              <w:rPr>
                <w:rFonts w:hint="eastAsia" w:ascii="宋体" w:hAnsi="宋体" w:cs="宋体"/>
                <w:color w:val="000000"/>
                <w:spacing w:val="-2"/>
                <w:kern w:val="0"/>
                <w:szCs w:val="21"/>
              </w:rPr>
              <w:t>.</w:t>
            </w:r>
            <w:r>
              <w:rPr>
                <w:rFonts w:hint="eastAsia" w:ascii="宋体" w:hAnsi="宋体" w:cs="宋体"/>
                <w:color w:val="000000"/>
                <w:kern w:val="0"/>
                <w:szCs w:val="21"/>
              </w:rPr>
              <w:t xml:space="preserve">1 </w:t>
            </w:r>
            <w:r>
              <w:rPr>
                <w:rFonts w:hint="eastAsia" w:ascii="宋体" w:hAnsi="宋体" w:cs="宋体"/>
                <w:color w:val="000000"/>
                <w:spacing w:val="-2"/>
                <w:kern w:val="0"/>
                <w:szCs w:val="21"/>
              </w:rPr>
              <w:t>项</w:t>
            </w:r>
            <w:r>
              <w:rPr>
                <w:rFonts w:hint="eastAsia" w:ascii="宋体" w:hAnsi="宋体" w:cs="宋体"/>
                <w:color w:val="000000"/>
                <w:kern w:val="0"/>
                <w:szCs w:val="21"/>
              </w:rPr>
              <w:t>规定</w:t>
            </w:r>
          </w:p>
        </w:tc>
      </w:tr>
      <w:tr>
        <w:tblPrEx>
          <w:tblCellMar>
            <w:top w:w="0" w:type="dxa"/>
            <w:left w:w="0" w:type="dxa"/>
            <w:bottom w:w="0" w:type="dxa"/>
            <w:right w:w="0" w:type="dxa"/>
          </w:tblCellMar>
        </w:tblPrEx>
        <w:trPr>
          <w:trHeight w:val="420" w:hRule="exact"/>
          <w:jc w:val="center"/>
        </w:trPr>
        <w:tc>
          <w:tcPr>
            <w:tcW w:w="608" w:type="dxa"/>
            <w:gridSpan w:val="2"/>
            <w:vMerge w:val="continue"/>
            <w:tcBorders>
              <w:left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p>
        </w:tc>
        <w:tc>
          <w:tcPr>
            <w:tcW w:w="1088" w:type="dxa"/>
            <w:gridSpan w:val="2"/>
            <w:vMerge w:val="continue"/>
            <w:tcBorders>
              <w:left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p>
        </w:tc>
        <w:tc>
          <w:tcPr>
            <w:tcW w:w="191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ascii="宋体" w:hAnsi="宋体" w:cs="宋体"/>
                <w:color w:val="000000"/>
                <w:kern w:val="0"/>
                <w:szCs w:val="21"/>
              </w:rPr>
            </w:pPr>
            <w:r>
              <w:rPr>
                <w:rFonts w:hint="eastAsia" w:ascii="宋体" w:hAnsi="宋体" w:cs="宋体"/>
                <w:color w:val="000000"/>
                <w:kern w:val="0"/>
                <w:szCs w:val="21"/>
              </w:rPr>
              <w:t>项目负责人资格要求</w:t>
            </w:r>
          </w:p>
        </w:tc>
        <w:tc>
          <w:tcPr>
            <w:tcW w:w="559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00" w:lineRule="exact"/>
              <w:jc w:val="left"/>
              <w:rPr>
                <w:rFonts w:hint="eastAsia" w:ascii="宋体" w:hAnsi="宋体" w:cs="宋体"/>
                <w:color w:val="000000"/>
                <w:kern w:val="0"/>
                <w:szCs w:val="21"/>
              </w:rPr>
            </w:pPr>
            <w:r>
              <w:rPr>
                <w:rFonts w:hint="eastAsia" w:ascii="宋体" w:hAnsi="宋体" w:cs="宋体"/>
                <w:color w:val="000000"/>
                <w:kern w:val="0"/>
                <w:szCs w:val="21"/>
              </w:rPr>
              <w:t>符合</w:t>
            </w:r>
            <w:r>
              <w:rPr>
                <w:rFonts w:hint="eastAsia" w:ascii="宋体" w:hAnsi="宋体" w:cs="宋体"/>
                <w:color w:val="000000"/>
                <w:spacing w:val="-2"/>
                <w:kern w:val="0"/>
                <w:szCs w:val="21"/>
              </w:rPr>
              <w:t>第</w:t>
            </w:r>
            <w:r>
              <w:rPr>
                <w:rFonts w:hint="eastAsia" w:ascii="宋体" w:hAnsi="宋体" w:cs="宋体"/>
                <w:color w:val="000000"/>
                <w:kern w:val="0"/>
                <w:szCs w:val="21"/>
              </w:rPr>
              <w:t>二</w:t>
            </w:r>
            <w:r>
              <w:rPr>
                <w:rFonts w:hint="eastAsia" w:ascii="宋体" w:hAnsi="宋体" w:cs="宋体"/>
                <w:color w:val="000000"/>
                <w:spacing w:val="-2"/>
                <w:kern w:val="0"/>
                <w:szCs w:val="21"/>
              </w:rPr>
              <w:t>章</w:t>
            </w:r>
            <w:r>
              <w:rPr>
                <w:rFonts w:hint="eastAsia" w:ascii="宋体" w:hAnsi="宋体" w:cs="宋体"/>
                <w:color w:val="000000"/>
                <w:kern w:val="0"/>
                <w:szCs w:val="21"/>
              </w:rPr>
              <w:t>“</w:t>
            </w:r>
            <w:r>
              <w:rPr>
                <w:rFonts w:hint="eastAsia" w:ascii="宋体" w:hAnsi="宋体" w:cs="宋体"/>
                <w:color w:val="000000"/>
                <w:spacing w:val="-2"/>
                <w:kern w:val="0"/>
                <w:szCs w:val="21"/>
              </w:rPr>
              <w:t>投</w:t>
            </w:r>
            <w:r>
              <w:rPr>
                <w:rFonts w:hint="eastAsia" w:ascii="宋体" w:hAnsi="宋体" w:cs="宋体"/>
                <w:color w:val="000000"/>
                <w:kern w:val="0"/>
                <w:szCs w:val="21"/>
              </w:rPr>
              <w:t>标</w:t>
            </w:r>
            <w:r>
              <w:rPr>
                <w:rFonts w:hint="eastAsia" w:ascii="宋体" w:hAnsi="宋体" w:cs="宋体"/>
                <w:color w:val="000000"/>
                <w:spacing w:val="-2"/>
                <w:kern w:val="0"/>
                <w:szCs w:val="21"/>
              </w:rPr>
              <w:t>人</w:t>
            </w:r>
            <w:r>
              <w:rPr>
                <w:rFonts w:hint="eastAsia" w:ascii="宋体" w:hAnsi="宋体" w:cs="宋体"/>
                <w:color w:val="000000"/>
                <w:kern w:val="0"/>
                <w:szCs w:val="21"/>
              </w:rPr>
              <w:t>须知</w:t>
            </w:r>
            <w:r>
              <w:rPr>
                <w:rFonts w:hint="eastAsia" w:ascii="宋体" w:hAnsi="宋体" w:cs="宋体"/>
                <w:color w:val="000000"/>
                <w:spacing w:val="-3"/>
                <w:kern w:val="0"/>
                <w:szCs w:val="21"/>
              </w:rPr>
              <w:t>”</w:t>
            </w:r>
            <w:r>
              <w:rPr>
                <w:rFonts w:hint="eastAsia" w:ascii="宋体" w:hAnsi="宋体" w:cs="宋体"/>
                <w:color w:val="000000"/>
                <w:kern w:val="0"/>
                <w:szCs w:val="21"/>
              </w:rPr>
              <w:t>第</w:t>
            </w:r>
            <w:r>
              <w:rPr>
                <w:rFonts w:hint="eastAsia" w:ascii="宋体" w:hAnsi="宋体" w:cs="宋体"/>
                <w:color w:val="000000"/>
                <w:spacing w:val="-9"/>
                <w:kern w:val="0"/>
                <w:szCs w:val="21"/>
              </w:rPr>
              <w:t xml:space="preserve"> </w:t>
            </w:r>
            <w:r>
              <w:rPr>
                <w:rFonts w:hint="eastAsia" w:ascii="宋体" w:hAnsi="宋体" w:cs="宋体"/>
                <w:color w:val="000000"/>
                <w:kern w:val="0"/>
                <w:szCs w:val="21"/>
              </w:rPr>
              <w:t>1.4</w:t>
            </w:r>
            <w:r>
              <w:rPr>
                <w:rFonts w:hint="eastAsia" w:ascii="宋体" w:hAnsi="宋体" w:cs="宋体"/>
                <w:color w:val="000000"/>
                <w:spacing w:val="-2"/>
                <w:kern w:val="0"/>
                <w:szCs w:val="21"/>
              </w:rPr>
              <w:t>.</w:t>
            </w:r>
            <w:r>
              <w:rPr>
                <w:rFonts w:hint="eastAsia" w:ascii="宋体" w:hAnsi="宋体" w:cs="宋体"/>
                <w:color w:val="000000"/>
                <w:kern w:val="0"/>
                <w:szCs w:val="21"/>
              </w:rPr>
              <w:t xml:space="preserve">1 </w:t>
            </w:r>
            <w:r>
              <w:rPr>
                <w:rFonts w:hint="eastAsia" w:ascii="宋体" w:hAnsi="宋体" w:cs="宋体"/>
                <w:color w:val="000000"/>
                <w:spacing w:val="-2"/>
                <w:kern w:val="0"/>
                <w:szCs w:val="21"/>
              </w:rPr>
              <w:t>项</w:t>
            </w:r>
            <w:r>
              <w:rPr>
                <w:rFonts w:hint="eastAsia" w:ascii="宋体" w:hAnsi="宋体" w:cs="宋体"/>
                <w:color w:val="000000"/>
                <w:kern w:val="0"/>
                <w:szCs w:val="21"/>
              </w:rPr>
              <w:t>规定</w:t>
            </w:r>
          </w:p>
        </w:tc>
      </w:tr>
      <w:tr>
        <w:tblPrEx>
          <w:tblCellMar>
            <w:top w:w="0" w:type="dxa"/>
            <w:left w:w="0" w:type="dxa"/>
            <w:bottom w:w="0" w:type="dxa"/>
            <w:right w:w="0" w:type="dxa"/>
          </w:tblCellMar>
        </w:tblPrEx>
        <w:trPr>
          <w:trHeight w:val="530" w:hRule="exact"/>
          <w:jc w:val="center"/>
        </w:trPr>
        <w:tc>
          <w:tcPr>
            <w:tcW w:w="608" w:type="dxa"/>
            <w:gridSpan w:val="2"/>
            <w:vMerge w:val="continue"/>
            <w:tcBorders>
              <w:left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p>
        </w:tc>
        <w:tc>
          <w:tcPr>
            <w:tcW w:w="1088" w:type="dxa"/>
            <w:gridSpan w:val="2"/>
            <w:vMerge w:val="continue"/>
            <w:tcBorders>
              <w:left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p>
        </w:tc>
        <w:tc>
          <w:tcPr>
            <w:tcW w:w="191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r>
              <w:rPr>
                <w:rFonts w:hint="eastAsia" w:ascii="宋体" w:hAnsi="宋体" w:cs="宋体"/>
                <w:color w:val="000000"/>
                <w:kern w:val="0"/>
                <w:szCs w:val="21"/>
              </w:rPr>
              <w:t>联合体投标人</w:t>
            </w:r>
          </w:p>
        </w:tc>
        <w:tc>
          <w:tcPr>
            <w:tcW w:w="559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00" w:lineRule="exact"/>
              <w:jc w:val="left"/>
              <w:rPr>
                <w:rFonts w:hint="eastAsia" w:ascii="宋体" w:hAnsi="宋体" w:cs="宋体"/>
                <w:color w:val="000000"/>
                <w:kern w:val="0"/>
                <w:szCs w:val="21"/>
              </w:rPr>
            </w:pPr>
            <w:r>
              <w:rPr>
                <w:rFonts w:hint="eastAsia" w:ascii="宋体" w:hAnsi="宋体" w:cs="宋体"/>
                <w:color w:val="000000"/>
                <w:kern w:val="0"/>
                <w:szCs w:val="21"/>
              </w:rPr>
              <w:t>符合第二章“投标人须知”第 1.4.2 项规定</w:t>
            </w:r>
          </w:p>
        </w:tc>
      </w:tr>
      <w:tr>
        <w:tblPrEx>
          <w:tblCellMar>
            <w:top w:w="0" w:type="dxa"/>
            <w:left w:w="0" w:type="dxa"/>
            <w:bottom w:w="0" w:type="dxa"/>
            <w:right w:w="0" w:type="dxa"/>
          </w:tblCellMar>
        </w:tblPrEx>
        <w:trPr>
          <w:jc w:val="center"/>
        </w:trPr>
        <w:tc>
          <w:tcPr>
            <w:tcW w:w="608" w:type="dxa"/>
            <w:gridSpan w:val="2"/>
            <w:vMerge w:val="continue"/>
            <w:tcBorders>
              <w:left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p>
        </w:tc>
        <w:tc>
          <w:tcPr>
            <w:tcW w:w="1088" w:type="dxa"/>
            <w:gridSpan w:val="2"/>
            <w:vMerge w:val="continue"/>
            <w:tcBorders>
              <w:left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p>
        </w:tc>
        <w:tc>
          <w:tcPr>
            <w:tcW w:w="191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r>
              <w:rPr>
                <w:rFonts w:hint="eastAsia" w:ascii="宋体" w:hAnsi="宋体" w:cs="宋体"/>
                <w:color w:val="000000"/>
                <w:kern w:val="0"/>
                <w:szCs w:val="21"/>
              </w:rPr>
              <w:t>不存在禁止投标的情形</w:t>
            </w:r>
          </w:p>
        </w:tc>
        <w:tc>
          <w:tcPr>
            <w:tcW w:w="559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00" w:lineRule="exact"/>
              <w:jc w:val="left"/>
              <w:rPr>
                <w:rFonts w:hint="eastAsia" w:ascii="宋体" w:hAnsi="宋体" w:cs="宋体"/>
                <w:color w:val="000000"/>
                <w:kern w:val="0"/>
                <w:szCs w:val="21"/>
              </w:rPr>
            </w:pPr>
            <w:r>
              <w:rPr>
                <w:rFonts w:hint="eastAsia" w:ascii="宋体" w:hAnsi="宋体" w:cs="宋体"/>
                <w:color w:val="000000"/>
                <w:kern w:val="0"/>
                <w:szCs w:val="21"/>
              </w:rPr>
              <w:t>不存在第二章“投标人须知”第 1.4.3 项规定的任何一种情形</w:t>
            </w:r>
          </w:p>
        </w:tc>
      </w:tr>
      <w:tr>
        <w:tblPrEx>
          <w:tblCellMar>
            <w:top w:w="0" w:type="dxa"/>
            <w:left w:w="0" w:type="dxa"/>
            <w:bottom w:w="0" w:type="dxa"/>
            <w:right w:w="0" w:type="dxa"/>
          </w:tblCellMar>
        </w:tblPrEx>
        <w:trPr>
          <w:trHeight w:val="428" w:hRule="exact"/>
          <w:jc w:val="center"/>
        </w:trPr>
        <w:tc>
          <w:tcPr>
            <w:tcW w:w="608" w:type="dxa"/>
            <w:gridSpan w:val="2"/>
            <w:vMerge w:val="restart"/>
            <w:tcBorders>
              <w:top w:val="single" w:color="000000" w:sz="4" w:space="0"/>
              <w:left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r>
              <w:rPr>
                <w:rFonts w:hint="eastAsia" w:ascii="宋体" w:hAnsi="宋体" w:cs="宋体"/>
                <w:color w:val="000000"/>
                <w:kern w:val="0"/>
                <w:szCs w:val="21"/>
              </w:rPr>
              <w:t>2.1.3</w:t>
            </w:r>
          </w:p>
        </w:tc>
        <w:tc>
          <w:tcPr>
            <w:tcW w:w="1088" w:type="dxa"/>
            <w:gridSpan w:val="2"/>
            <w:vMerge w:val="restart"/>
            <w:tcBorders>
              <w:top w:val="single" w:color="000000" w:sz="4" w:space="0"/>
              <w:left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r>
              <w:rPr>
                <w:rFonts w:hint="eastAsia" w:ascii="宋体" w:hAnsi="宋体" w:cs="宋体"/>
                <w:color w:val="000000"/>
                <w:kern w:val="0"/>
                <w:szCs w:val="21"/>
              </w:rPr>
              <w:t>响应性评审标准</w:t>
            </w:r>
          </w:p>
        </w:tc>
        <w:tc>
          <w:tcPr>
            <w:tcW w:w="1917" w:type="dxa"/>
            <w:gridSpan w:val="2"/>
            <w:tcBorders>
              <w:top w:val="single" w:color="000000" w:sz="4" w:space="0"/>
              <w:left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r>
              <w:rPr>
                <w:rFonts w:hint="eastAsia" w:ascii="宋体" w:hAnsi="宋体" w:cs="宋体"/>
                <w:color w:val="000000"/>
                <w:kern w:val="0"/>
                <w:szCs w:val="21"/>
              </w:rPr>
              <w:t>投标</w:t>
            </w:r>
            <w:r>
              <w:rPr>
                <w:rFonts w:hint="eastAsia" w:ascii="宋体" w:hAnsi="宋体" w:cs="宋体"/>
                <w:color w:val="000000"/>
                <w:spacing w:val="-2"/>
                <w:kern w:val="0"/>
                <w:szCs w:val="21"/>
              </w:rPr>
              <w:t>内</w:t>
            </w:r>
            <w:r>
              <w:rPr>
                <w:rFonts w:hint="eastAsia" w:ascii="宋体" w:hAnsi="宋体" w:cs="宋体"/>
                <w:color w:val="000000"/>
                <w:kern w:val="0"/>
                <w:szCs w:val="21"/>
              </w:rPr>
              <w:t>容</w:t>
            </w:r>
          </w:p>
        </w:tc>
        <w:tc>
          <w:tcPr>
            <w:tcW w:w="559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00" w:lineRule="exact"/>
              <w:rPr>
                <w:rFonts w:hint="eastAsia" w:ascii="宋体" w:hAnsi="宋体" w:cs="宋体"/>
                <w:color w:val="000000"/>
                <w:kern w:val="0"/>
                <w:szCs w:val="21"/>
              </w:rPr>
            </w:pPr>
            <w:r>
              <w:rPr>
                <w:rFonts w:hint="eastAsia" w:ascii="宋体" w:hAnsi="宋体" w:cs="宋体"/>
                <w:color w:val="000000"/>
                <w:kern w:val="0"/>
                <w:szCs w:val="21"/>
              </w:rPr>
              <w:t>符合</w:t>
            </w:r>
            <w:r>
              <w:rPr>
                <w:rFonts w:hint="eastAsia" w:ascii="宋体" w:hAnsi="宋体" w:cs="宋体"/>
                <w:color w:val="000000"/>
                <w:spacing w:val="-2"/>
                <w:kern w:val="0"/>
                <w:szCs w:val="21"/>
              </w:rPr>
              <w:t>第</w:t>
            </w:r>
            <w:r>
              <w:rPr>
                <w:rFonts w:hint="eastAsia" w:ascii="宋体" w:hAnsi="宋体" w:cs="宋体"/>
                <w:color w:val="000000"/>
                <w:kern w:val="0"/>
                <w:szCs w:val="21"/>
              </w:rPr>
              <w:t>二</w:t>
            </w:r>
            <w:r>
              <w:rPr>
                <w:rFonts w:hint="eastAsia" w:ascii="宋体" w:hAnsi="宋体" w:cs="宋体"/>
                <w:color w:val="000000"/>
                <w:spacing w:val="-2"/>
                <w:kern w:val="0"/>
                <w:szCs w:val="21"/>
              </w:rPr>
              <w:t>章</w:t>
            </w:r>
            <w:r>
              <w:rPr>
                <w:rFonts w:hint="eastAsia" w:ascii="宋体" w:hAnsi="宋体" w:cs="宋体"/>
                <w:color w:val="000000"/>
                <w:kern w:val="0"/>
                <w:szCs w:val="21"/>
              </w:rPr>
              <w:t>“</w:t>
            </w:r>
            <w:r>
              <w:rPr>
                <w:rFonts w:hint="eastAsia" w:ascii="宋体" w:hAnsi="宋体" w:cs="宋体"/>
                <w:color w:val="000000"/>
                <w:spacing w:val="-2"/>
                <w:kern w:val="0"/>
                <w:szCs w:val="21"/>
              </w:rPr>
              <w:t>投</w:t>
            </w:r>
            <w:r>
              <w:rPr>
                <w:rFonts w:hint="eastAsia" w:ascii="宋体" w:hAnsi="宋体" w:cs="宋体"/>
                <w:color w:val="000000"/>
                <w:kern w:val="0"/>
                <w:szCs w:val="21"/>
              </w:rPr>
              <w:t>标</w:t>
            </w:r>
            <w:r>
              <w:rPr>
                <w:rFonts w:hint="eastAsia" w:ascii="宋体" w:hAnsi="宋体" w:cs="宋体"/>
                <w:color w:val="000000"/>
                <w:spacing w:val="-2"/>
                <w:kern w:val="0"/>
                <w:szCs w:val="21"/>
              </w:rPr>
              <w:t>人</w:t>
            </w:r>
            <w:r>
              <w:rPr>
                <w:rFonts w:hint="eastAsia" w:ascii="宋体" w:hAnsi="宋体" w:cs="宋体"/>
                <w:color w:val="000000"/>
                <w:kern w:val="0"/>
                <w:szCs w:val="21"/>
              </w:rPr>
              <w:t>须知</w:t>
            </w:r>
            <w:r>
              <w:rPr>
                <w:rFonts w:hint="eastAsia" w:ascii="宋体" w:hAnsi="宋体" w:cs="宋体"/>
                <w:color w:val="000000"/>
                <w:spacing w:val="-3"/>
                <w:kern w:val="0"/>
                <w:szCs w:val="21"/>
              </w:rPr>
              <w:t>”</w:t>
            </w:r>
            <w:r>
              <w:rPr>
                <w:rFonts w:hint="eastAsia" w:ascii="宋体" w:hAnsi="宋体" w:cs="宋体"/>
                <w:color w:val="000000"/>
                <w:kern w:val="0"/>
                <w:szCs w:val="21"/>
              </w:rPr>
              <w:t>第</w:t>
            </w:r>
            <w:r>
              <w:rPr>
                <w:rFonts w:hint="eastAsia" w:ascii="宋体" w:hAnsi="宋体" w:cs="宋体"/>
                <w:color w:val="000000"/>
                <w:spacing w:val="-9"/>
                <w:kern w:val="0"/>
                <w:szCs w:val="21"/>
              </w:rPr>
              <w:t xml:space="preserve"> </w:t>
            </w:r>
            <w:r>
              <w:rPr>
                <w:rFonts w:hint="eastAsia" w:ascii="宋体" w:hAnsi="宋体" w:cs="宋体"/>
                <w:color w:val="000000"/>
                <w:kern w:val="0"/>
                <w:szCs w:val="21"/>
              </w:rPr>
              <w:t>1.3</w:t>
            </w:r>
            <w:r>
              <w:rPr>
                <w:rFonts w:hint="eastAsia" w:ascii="宋体" w:hAnsi="宋体" w:cs="宋体"/>
                <w:color w:val="000000"/>
                <w:spacing w:val="-2"/>
                <w:kern w:val="0"/>
                <w:szCs w:val="21"/>
              </w:rPr>
              <w:t>.</w:t>
            </w:r>
            <w:r>
              <w:rPr>
                <w:rFonts w:hint="eastAsia" w:ascii="宋体" w:hAnsi="宋体" w:cs="宋体"/>
                <w:color w:val="000000"/>
                <w:kern w:val="0"/>
                <w:szCs w:val="21"/>
              </w:rPr>
              <w:t xml:space="preserve">1 </w:t>
            </w:r>
            <w:r>
              <w:rPr>
                <w:rFonts w:hint="eastAsia" w:ascii="宋体" w:hAnsi="宋体" w:cs="宋体"/>
                <w:color w:val="000000"/>
                <w:spacing w:val="-2"/>
                <w:kern w:val="0"/>
                <w:szCs w:val="21"/>
              </w:rPr>
              <w:t>项</w:t>
            </w:r>
            <w:r>
              <w:rPr>
                <w:rFonts w:hint="eastAsia" w:ascii="宋体" w:hAnsi="宋体" w:cs="宋体"/>
                <w:color w:val="000000"/>
                <w:kern w:val="0"/>
                <w:szCs w:val="21"/>
              </w:rPr>
              <w:t>规定</w:t>
            </w:r>
          </w:p>
        </w:tc>
      </w:tr>
      <w:tr>
        <w:tblPrEx>
          <w:tblCellMar>
            <w:top w:w="0" w:type="dxa"/>
            <w:left w:w="0" w:type="dxa"/>
            <w:bottom w:w="0" w:type="dxa"/>
            <w:right w:w="0" w:type="dxa"/>
          </w:tblCellMar>
        </w:tblPrEx>
        <w:trPr>
          <w:trHeight w:val="420" w:hRule="exact"/>
          <w:jc w:val="center"/>
        </w:trPr>
        <w:tc>
          <w:tcPr>
            <w:tcW w:w="608" w:type="dxa"/>
            <w:gridSpan w:val="2"/>
            <w:vMerge w:val="continue"/>
            <w:tcBorders>
              <w:left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p>
        </w:tc>
        <w:tc>
          <w:tcPr>
            <w:tcW w:w="1088" w:type="dxa"/>
            <w:gridSpan w:val="2"/>
            <w:vMerge w:val="continue"/>
            <w:tcBorders>
              <w:left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p>
        </w:tc>
        <w:tc>
          <w:tcPr>
            <w:tcW w:w="191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r>
              <w:rPr>
                <w:rFonts w:hint="eastAsia" w:ascii="宋体" w:hAnsi="宋体" w:cs="宋体"/>
                <w:color w:val="000000"/>
                <w:kern w:val="0"/>
                <w:szCs w:val="21"/>
              </w:rPr>
              <w:t>服务期</w:t>
            </w:r>
          </w:p>
        </w:tc>
        <w:tc>
          <w:tcPr>
            <w:tcW w:w="559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00" w:lineRule="exact"/>
              <w:rPr>
                <w:rFonts w:hint="eastAsia" w:ascii="宋体" w:hAnsi="宋体" w:cs="宋体"/>
                <w:color w:val="000000"/>
                <w:kern w:val="0"/>
                <w:szCs w:val="21"/>
              </w:rPr>
            </w:pPr>
            <w:r>
              <w:rPr>
                <w:rFonts w:hint="eastAsia" w:ascii="宋体" w:hAnsi="宋体" w:cs="宋体"/>
                <w:color w:val="000000"/>
                <w:kern w:val="0"/>
                <w:szCs w:val="21"/>
              </w:rPr>
              <w:t>符合第二章“投标人须知”第 1.3.2 项规定</w:t>
            </w:r>
          </w:p>
        </w:tc>
      </w:tr>
      <w:tr>
        <w:tblPrEx>
          <w:tblCellMar>
            <w:top w:w="0" w:type="dxa"/>
            <w:left w:w="0" w:type="dxa"/>
            <w:bottom w:w="0" w:type="dxa"/>
            <w:right w:w="0" w:type="dxa"/>
          </w:tblCellMar>
        </w:tblPrEx>
        <w:trPr>
          <w:trHeight w:val="420" w:hRule="exact"/>
          <w:jc w:val="center"/>
        </w:trPr>
        <w:tc>
          <w:tcPr>
            <w:tcW w:w="608" w:type="dxa"/>
            <w:gridSpan w:val="2"/>
            <w:vMerge w:val="continue"/>
            <w:tcBorders>
              <w:left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p>
        </w:tc>
        <w:tc>
          <w:tcPr>
            <w:tcW w:w="1088" w:type="dxa"/>
            <w:gridSpan w:val="2"/>
            <w:vMerge w:val="continue"/>
            <w:tcBorders>
              <w:left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p>
        </w:tc>
        <w:tc>
          <w:tcPr>
            <w:tcW w:w="191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r>
              <w:rPr>
                <w:rFonts w:hint="eastAsia" w:ascii="宋体" w:hAnsi="宋体" w:cs="宋体"/>
                <w:color w:val="000000"/>
                <w:kern w:val="0"/>
                <w:szCs w:val="21"/>
              </w:rPr>
              <w:t>投标</w:t>
            </w:r>
            <w:r>
              <w:rPr>
                <w:rFonts w:hint="eastAsia" w:ascii="宋体" w:hAnsi="宋体" w:cs="宋体"/>
                <w:color w:val="000000"/>
                <w:spacing w:val="-2"/>
                <w:kern w:val="0"/>
                <w:szCs w:val="21"/>
              </w:rPr>
              <w:t>有</w:t>
            </w:r>
            <w:r>
              <w:rPr>
                <w:rFonts w:hint="eastAsia" w:ascii="宋体" w:hAnsi="宋体" w:cs="宋体"/>
                <w:color w:val="000000"/>
                <w:kern w:val="0"/>
                <w:szCs w:val="21"/>
              </w:rPr>
              <w:t>效期</w:t>
            </w:r>
          </w:p>
        </w:tc>
        <w:tc>
          <w:tcPr>
            <w:tcW w:w="559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00" w:lineRule="exact"/>
              <w:rPr>
                <w:rFonts w:hint="eastAsia" w:ascii="宋体" w:hAnsi="宋体" w:cs="宋体"/>
                <w:color w:val="000000"/>
                <w:kern w:val="0"/>
                <w:szCs w:val="21"/>
              </w:rPr>
            </w:pPr>
            <w:r>
              <w:rPr>
                <w:rFonts w:hint="eastAsia" w:ascii="宋体" w:hAnsi="宋体" w:cs="宋体"/>
                <w:color w:val="000000"/>
                <w:kern w:val="0"/>
                <w:szCs w:val="21"/>
              </w:rPr>
              <w:t>符合</w:t>
            </w:r>
            <w:r>
              <w:rPr>
                <w:rFonts w:hint="eastAsia" w:ascii="宋体" w:hAnsi="宋体" w:cs="宋体"/>
                <w:color w:val="000000"/>
                <w:spacing w:val="-2"/>
                <w:kern w:val="0"/>
                <w:szCs w:val="21"/>
              </w:rPr>
              <w:t>第</w:t>
            </w:r>
            <w:r>
              <w:rPr>
                <w:rFonts w:hint="eastAsia" w:ascii="宋体" w:hAnsi="宋体" w:cs="宋体"/>
                <w:color w:val="000000"/>
                <w:kern w:val="0"/>
                <w:szCs w:val="21"/>
              </w:rPr>
              <w:t>二</w:t>
            </w:r>
            <w:r>
              <w:rPr>
                <w:rFonts w:hint="eastAsia" w:ascii="宋体" w:hAnsi="宋体" w:cs="宋体"/>
                <w:color w:val="000000"/>
                <w:spacing w:val="-2"/>
                <w:kern w:val="0"/>
                <w:szCs w:val="21"/>
              </w:rPr>
              <w:t>章</w:t>
            </w:r>
            <w:r>
              <w:rPr>
                <w:rFonts w:hint="eastAsia" w:ascii="宋体" w:hAnsi="宋体" w:cs="宋体"/>
                <w:color w:val="000000"/>
                <w:kern w:val="0"/>
                <w:szCs w:val="21"/>
              </w:rPr>
              <w:t>“</w:t>
            </w:r>
            <w:r>
              <w:rPr>
                <w:rFonts w:hint="eastAsia" w:ascii="宋体" w:hAnsi="宋体" w:cs="宋体"/>
                <w:color w:val="000000"/>
                <w:spacing w:val="-2"/>
                <w:kern w:val="0"/>
                <w:szCs w:val="21"/>
              </w:rPr>
              <w:t>投</w:t>
            </w:r>
            <w:r>
              <w:rPr>
                <w:rFonts w:hint="eastAsia" w:ascii="宋体" w:hAnsi="宋体" w:cs="宋体"/>
                <w:color w:val="000000"/>
                <w:kern w:val="0"/>
                <w:szCs w:val="21"/>
              </w:rPr>
              <w:t>标</w:t>
            </w:r>
            <w:r>
              <w:rPr>
                <w:rFonts w:hint="eastAsia" w:ascii="宋体" w:hAnsi="宋体" w:cs="宋体"/>
                <w:color w:val="000000"/>
                <w:spacing w:val="-2"/>
                <w:kern w:val="0"/>
                <w:szCs w:val="21"/>
              </w:rPr>
              <w:t>人</w:t>
            </w:r>
            <w:r>
              <w:rPr>
                <w:rFonts w:hint="eastAsia" w:ascii="宋体" w:hAnsi="宋体" w:cs="宋体"/>
                <w:color w:val="000000"/>
                <w:kern w:val="0"/>
                <w:szCs w:val="21"/>
              </w:rPr>
              <w:t>须知</w:t>
            </w:r>
            <w:r>
              <w:rPr>
                <w:rFonts w:hint="eastAsia" w:ascii="宋体" w:hAnsi="宋体" w:cs="宋体"/>
                <w:color w:val="000000"/>
                <w:spacing w:val="-3"/>
                <w:kern w:val="0"/>
                <w:szCs w:val="21"/>
              </w:rPr>
              <w:t xml:space="preserve">” </w:t>
            </w:r>
            <w:r>
              <w:rPr>
                <w:rFonts w:hint="eastAsia" w:ascii="宋体" w:hAnsi="宋体" w:cs="宋体"/>
                <w:color w:val="000000"/>
                <w:kern w:val="0"/>
                <w:szCs w:val="21"/>
              </w:rPr>
              <w:t>第</w:t>
            </w:r>
            <w:r>
              <w:rPr>
                <w:rFonts w:hint="eastAsia" w:ascii="宋体" w:hAnsi="宋体" w:cs="宋体"/>
                <w:color w:val="000000"/>
                <w:spacing w:val="-9"/>
                <w:kern w:val="0"/>
                <w:szCs w:val="21"/>
              </w:rPr>
              <w:t xml:space="preserve"> </w:t>
            </w:r>
            <w:r>
              <w:rPr>
                <w:rFonts w:hint="eastAsia" w:ascii="宋体" w:hAnsi="宋体" w:cs="宋体"/>
                <w:color w:val="000000"/>
                <w:kern w:val="0"/>
                <w:szCs w:val="21"/>
              </w:rPr>
              <w:t>3.3</w:t>
            </w:r>
            <w:r>
              <w:rPr>
                <w:rFonts w:hint="eastAsia" w:ascii="宋体" w:hAnsi="宋体" w:cs="宋体"/>
                <w:color w:val="000000"/>
                <w:spacing w:val="-2"/>
                <w:kern w:val="0"/>
                <w:szCs w:val="21"/>
              </w:rPr>
              <w:t>.</w:t>
            </w:r>
            <w:r>
              <w:rPr>
                <w:rFonts w:hint="eastAsia" w:ascii="宋体" w:hAnsi="宋体" w:cs="宋体"/>
                <w:color w:val="000000"/>
                <w:kern w:val="0"/>
                <w:szCs w:val="21"/>
              </w:rPr>
              <w:t xml:space="preserve">1 </w:t>
            </w:r>
            <w:r>
              <w:rPr>
                <w:rFonts w:hint="eastAsia" w:ascii="宋体" w:hAnsi="宋体" w:cs="宋体"/>
                <w:color w:val="000000"/>
                <w:spacing w:val="-2"/>
                <w:kern w:val="0"/>
                <w:szCs w:val="21"/>
              </w:rPr>
              <w:t>项</w:t>
            </w:r>
            <w:r>
              <w:rPr>
                <w:rFonts w:hint="eastAsia" w:ascii="宋体" w:hAnsi="宋体" w:cs="宋体"/>
                <w:color w:val="000000"/>
                <w:kern w:val="0"/>
                <w:szCs w:val="21"/>
              </w:rPr>
              <w:t>规定</w:t>
            </w:r>
          </w:p>
        </w:tc>
      </w:tr>
      <w:tr>
        <w:tblPrEx>
          <w:tblCellMar>
            <w:top w:w="0" w:type="dxa"/>
            <w:left w:w="0" w:type="dxa"/>
            <w:bottom w:w="0" w:type="dxa"/>
            <w:right w:w="0" w:type="dxa"/>
          </w:tblCellMar>
        </w:tblPrEx>
        <w:trPr>
          <w:trHeight w:val="400" w:hRule="atLeast"/>
          <w:jc w:val="center"/>
        </w:trPr>
        <w:tc>
          <w:tcPr>
            <w:tcW w:w="608" w:type="dxa"/>
            <w:gridSpan w:val="2"/>
            <w:vMerge w:val="continue"/>
            <w:tcBorders>
              <w:left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p>
        </w:tc>
        <w:tc>
          <w:tcPr>
            <w:tcW w:w="1088" w:type="dxa"/>
            <w:gridSpan w:val="2"/>
            <w:vMerge w:val="continue"/>
            <w:tcBorders>
              <w:left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p>
        </w:tc>
        <w:tc>
          <w:tcPr>
            <w:tcW w:w="191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r>
              <w:rPr>
                <w:rFonts w:hint="eastAsia" w:ascii="宋体" w:hAnsi="宋体" w:cs="宋体"/>
                <w:color w:val="000000"/>
                <w:kern w:val="0"/>
                <w:szCs w:val="21"/>
              </w:rPr>
              <w:t>权利</w:t>
            </w:r>
            <w:r>
              <w:rPr>
                <w:rFonts w:hint="eastAsia" w:ascii="宋体" w:hAnsi="宋体" w:cs="宋体"/>
                <w:color w:val="000000"/>
                <w:spacing w:val="-2"/>
                <w:kern w:val="0"/>
                <w:szCs w:val="21"/>
              </w:rPr>
              <w:t>义</w:t>
            </w:r>
            <w:r>
              <w:rPr>
                <w:rFonts w:hint="eastAsia" w:ascii="宋体" w:hAnsi="宋体" w:cs="宋体"/>
                <w:color w:val="000000"/>
                <w:kern w:val="0"/>
                <w:szCs w:val="21"/>
              </w:rPr>
              <w:t>务</w:t>
            </w:r>
          </w:p>
        </w:tc>
        <w:tc>
          <w:tcPr>
            <w:tcW w:w="559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00" w:lineRule="exact"/>
              <w:rPr>
                <w:rFonts w:hint="eastAsia" w:ascii="宋体" w:hAnsi="宋体" w:cs="宋体"/>
                <w:color w:val="000000"/>
                <w:kern w:val="0"/>
                <w:szCs w:val="21"/>
              </w:rPr>
            </w:pPr>
            <w:r>
              <w:rPr>
                <w:rFonts w:hint="eastAsia" w:ascii="宋体" w:hAnsi="宋体" w:cs="宋体"/>
                <w:color w:val="000000"/>
                <w:kern w:val="0"/>
                <w:szCs w:val="21"/>
              </w:rPr>
              <w:t>符合</w:t>
            </w:r>
            <w:r>
              <w:rPr>
                <w:rFonts w:hint="eastAsia" w:ascii="宋体" w:hAnsi="宋体" w:cs="宋体"/>
                <w:color w:val="000000"/>
                <w:spacing w:val="-2"/>
                <w:kern w:val="0"/>
                <w:szCs w:val="21"/>
              </w:rPr>
              <w:t>第</w:t>
            </w:r>
            <w:r>
              <w:rPr>
                <w:rFonts w:hint="eastAsia" w:ascii="宋体" w:hAnsi="宋体" w:cs="宋体"/>
                <w:color w:val="000000"/>
                <w:kern w:val="0"/>
                <w:szCs w:val="21"/>
              </w:rPr>
              <w:t>二</w:t>
            </w:r>
            <w:r>
              <w:rPr>
                <w:rFonts w:hint="eastAsia" w:ascii="宋体" w:hAnsi="宋体" w:cs="宋体"/>
                <w:color w:val="000000"/>
                <w:spacing w:val="-2"/>
                <w:kern w:val="0"/>
                <w:szCs w:val="21"/>
              </w:rPr>
              <w:t>章</w:t>
            </w:r>
            <w:r>
              <w:rPr>
                <w:rFonts w:hint="eastAsia" w:ascii="宋体" w:hAnsi="宋体" w:cs="宋体"/>
                <w:color w:val="000000"/>
                <w:kern w:val="0"/>
                <w:szCs w:val="21"/>
              </w:rPr>
              <w:t>“</w:t>
            </w:r>
            <w:r>
              <w:rPr>
                <w:rFonts w:hint="eastAsia" w:ascii="宋体" w:hAnsi="宋体" w:cs="宋体"/>
                <w:color w:val="000000"/>
                <w:spacing w:val="-2"/>
                <w:kern w:val="0"/>
                <w:szCs w:val="21"/>
              </w:rPr>
              <w:t>投</w:t>
            </w:r>
            <w:r>
              <w:rPr>
                <w:rFonts w:hint="eastAsia" w:ascii="宋体" w:hAnsi="宋体" w:cs="宋体"/>
                <w:color w:val="000000"/>
                <w:kern w:val="0"/>
                <w:szCs w:val="21"/>
              </w:rPr>
              <w:t>标</w:t>
            </w:r>
            <w:r>
              <w:rPr>
                <w:rFonts w:hint="eastAsia" w:ascii="宋体" w:hAnsi="宋体" w:cs="宋体"/>
                <w:color w:val="000000"/>
                <w:spacing w:val="-2"/>
                <w:kern w:val="0"/>
                <w:szCs w:val="21"/>
              </w:rPr>
              <w:t>人</w:t>
            </w:r>
            <w:r>
              <w:rPr>
                <w:rFonts w:hint="eastAsia" w:ascii="宋体" w:hAnsi="宋体" w:cs="宋体"/>
                <w:color w:val="000000"/>
                <w:kern w:val="0"/>
                <w:szCs w:val="21"/>
              </w:rPr>
              <w:t>须知</w:t>
            </w:r>
            <w:r>
              <w:rPr>
                <w:rFonts w:hint="eastAsia" w:ascii="宋体" w:hAnsi="宋体" w:cs="宋体"/>
                <w:color w:val="000000"/>
                <w:spacing w:val="-3"/>
                <w:kern w:val="0"/>
                <w:szCs w:val="21"/>
              </w:rPr>
              <w:t>”</w:t>
            </w:r>
            <w:r>
              <w:rPr>
                <w:rFonts w:hint="eastAsia" w:ascii="宋体" w:hAnsi="宋体" w:cs="宋体"/>
                <w:color w:val="000000"/>
                <w:kern w:val="0"/>
                <w:szCs w:val="21"/>
              </w:rPr>
              <w:t>第</w:t>
            </w:r>
            <w:r>
              <w:rPr>
                <w:rFonts w:hint="eastAsia" w:ascii="宋体" w:hAnsi="宋体" w:cs="宋体"/>
                <w:color w:val="000000"/>
                <w:spacing w:val="34"/>
                <w:kern w:val="0"/>
                <w:szCs w:val="21"/>
              </w:rPr>
              <w:t xml:space="preserve"> </w:t>
            </w:r>
            <w:r>
              <w:rPr>
                <w:rFonts w:hint="eastAsia" w:ascii="宋体" w:hAnsi="宋体" w:cs="宋体"/>
                <w:color w:val="000000"/>
                <w:kern w:val="0"/>
                <w:szCs w:val="21"/>
              </w:rPr>
              <w:t>1</w:t>
            </w:r>
            <w:r>
              <w:rPr>
                <w:rFonts w:hint="eastAsia" w:ascii="宋体" w:hAnsi="宋体" w:cs="宋体"/>
                <w:color w:val="000000"/>
                <w:spacing w:val="-2"/>
                <w:kern w:val="0"/>
                <w:szCs w:val="21"/>
              </w:rPr>
              <w:t>.</w:t>
            </w:r>
            <w:r>
              <w:rPr>
                <w:rFonts w:hint="eastAsia" w:ascii="宋体" w:hAnsi="宋体" w:cs="宋体"/>
                <w:color w:val="000000"/>
                <w:spacing w:val="-7"/>
                <w:kern w:val="0"/>
                <w:szCs w:val="21"/>
              </w:rPr>
              <w:t>1</w:t>
            </w:r>
            <w:r>
              <w:rPr>
                <w:rFonts w:hint="eastAsia" w:ascii="宋体" w:hAnsi="宋体" w:cs="宋体"/>
                <w:color w:val="000000"/>
                <w:kern w:val="0"/>
                <w:szCs w:val="21"/>
              </w:rPr>
              <w:t>2</w:t>
            </w:r>
            <w:r>
              <w:rPr>
                <w:rFonts w:hint="eastAsia" w:ascii="宋体" w:hAnsi="宋体" w:cs="宋体"/>
                <w:color w:val="000000"/>
                <w:spacing w:val="-2"/>
                <w:kern w:val="0"/>
                <w:szCs w:val="21"/>
              </w:rPr>
              <w:t>.</w:t>
            </w:r>
            <w:r>
              <w:rPr>
                <w:rFonts w:hint="eastAsia" w:ascii="宋体" w:hAnsi="宋体" w:cs="宋体"/>
                <w:color w:val="000000"/>
                <w:kern w:val="0"/>
                <w:szCs w:val="21"/>
              </w:rPr>
              <w:t>1</w:t>
            </w:r>
            <w:r>
              <w:rPr>
                <w:rFonts w:hint="eastAsia" w:ascii="宋体" w:hAnsi="宋体" w:cs="宋体"/>
                <w:color w:val="000000"/>
                <w:spacing w:val="44"/>
                <w:kern w:val="0"/>
                <w:szCs w:val="21"/>
              </w:rPr>
              <w:t xml:space="preserve"> </w:t>
            </w:r>
            <w:r>
              <w:rPr>
                <w:rFonts w:hint="eastAsia" w:ascii="宋体" w:hAnsi="宋体" w:cs="宋体"/>
                <w:color w:val="000000"/>
                <w:spacing w:val="-2"/>
                <w:kern w:val="0"/>
                <w:szCs w:val="21"/>
              </w:rPr>
              <w:t>项</w:t>
            </w:r>
            <w:r>
              <w:rPr>
                <w:rFonts w:hint="eastAsia" w:ascii="宋体" w:hAnsi="宋体" w:cs="宋体"/>
                <w:color w:val="000000"/>
                <w:kern w:val="0"/>
                <w:szCs w:val="21"/>
              </w:rPr>
              <w:t>规</w:t>
            </w:r>
            <w:r>
              <w:rPr>
                <w:rFonts w:hint="eastAsia" w:ascii="宋体" w:hAnsi="宋体" w:cs="宋体"/>
                <w:color w:val="000000"/>
                <w:spacing w:val="-2"/>
                <w:kern w:val="0"/>
                <w:szCs w:val="21"/>
              </w:rPr>
              <w:t>定</w:t>
            </w:r>
          </w:p>
        </w:tc>
      </w:tr>
      <w:tr>
        <w:tblPrEx>
          <w:tblCellMar>
            <w:top w:w="0" w:type="dxa"/>
            <w:left w:w="0" w:type="dxa"/>
            <w:bottom w:w="0" w:type="dxa"/>
            <w:right w:w="0" w:type="dxa"/>
          </w:tblCellMar>
        </w:tblPrEx>
        <w:trPr>
          <w:trHeight w:val="592" w:hRule="exact"/>
          <w:jc w:val="center"/>
        </w:trPr>
        <w:tc>
          <w:tcPr>
            <w:tcW w:w="608" w:type="dxa"/>
            <w:gridSpan w:val="2"/>
            <w:vMerge w:val="continue"/>
            <w:tcBorders>
              <w:left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p>
        </w:tc>
        <w:tc>
          <w:tcPr>
            <w:tcW w:w="1088" w:type="dxa"/>
            <w:gridSpan w:val="2"/>
            <w:vMerge w:val="continue"/>
            <w:tcBorders>
              <w:left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p>
        </w:tc>
        <w:tc>
          <w:tcPr>
            <w:tcW w:w="191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r>
              <w:rPr>
                <w:rFonts w:hint="eastAsia" w:ascii="宋体" w:hAnsi="宋体" w:cs="宋体"/>
                <w:color w:val="000000"/>
                <w:kern w:val="0"/>
                <w:szCs w:val="21"/>
              </w:rPr>
              <w:t>实施方案</w:t>
            </w:r>
          </w:p>
        </w:tc>
        <w:tc>
          <w:tcPr>
            <w:tcW w:w="559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00" w:lineRule="exact"/>
              <w:rPr>
                <w:rFonts w:hint="eastAsia" w:ascii="宋体" w:hAnsi="宋体" w:cs="宋体"/>
                <w:color w:val="000000"/>
                <w:kern w:val="0"/>
                <w:szCs w:val="21"/>
              </w:rPr>
            </w:pPr>
            <w:r>
              <w:rPr>
                <w:rFonts w:hint="eastAsia" w:ascii="宋体" w:hAnsi="宋体" w:cs="宋体"/>
                <w:color w:val="000000"/>
                <w:kern w:val="0"/>
                <w:szCs w:val="21"/>
              </w:rPr>
              <w:t>符合</w:t>
            </w:r>
            <w:r>
              <w:rPr>
                <w:rFonts w:hint="eastAsia" w:ascii="宋体" w:hAnsi="宋体" w:cs="宋体"/>
                <w:color w:val="000000"/>
                <w:spacing w:val="-2"/>
                <w:kern w:val="0"/>
                <w:szCs w:val="21"/>
              </w:rPr>
              <w:t>第</w:t>
            </w:r>
            <w:r>
              <w:rPr>
                <w:rFonts w:hint="eastAsia" w:ascii="宋体" w:hAnsi="宋体" w:cs="宋体"/>
                <w:color w:val="000000"/>
                <w:kern w:val="0"/>
                <w:szCs w:val="21"/>
              </w:rPr>
              <w:t>五</w:t>
            </w:r>
            <w:r>
              <w:rPr>
                <w:rFonts w:hint="eastAsia" w:ascii="宋体" w:hAnsi="宋体" w:cs="宋体"/>
                <w:color w:val="000000"/>
                <w:spacing w:val="-2"/>
                <w:kern w:val="0"/>
                <w:szCs w:val="21"/>
              </w:rPr>
              <w:t>章</w:t>
            </w:r>
            <w:r>
              <w:rPr>
                <w:rFonts w:hint="eastAsia" w:ascii="宋体" w:hAnsi="宋体" w:cs="宋体"/>
                <w:color w:val="000000"/>
                <w:kern w:val="0"/>
                <w:szCs w:val="21"/>
              </w:rPr>
              <w:t>“发包人要求</w:t>
            </w:r>
            <w:r>
              <w:rPr>
                <w:rFonts w:hint="eastAsia" w:ascii="宋体" w:hAnsi="宋体" w:cs="宋体"/>
                <w:color w:val="000000"/>
                <w:spacing w:val="-3"/>
                <w:kern w:val="0"/>
                <w:szCs w:val="21"/>
              </w:rPr>
              <w:t>”中</w:t>
            </w:r>
            <w:r>
              <w:rPr>
                <w:rFonts w:hint="eastAsia" w:ascii="宋体" w:hAnsi="宋体" w:cs="宋体"/>
                <w:color w:val="000000"/>
                <w:kern w:val="0"/>
                <w:szCs w:val="21"/>
              </w:rPr>
              <w:t>的实</w:t>
            </w:r>
            <w:r>
              <w:rPr>
                <w:rFonts w:hint="eastAsia" w:ascii="宋体" w:hAnsi="宋体" w:cs="宋体"/>
                <w:color w:val="000000"/>
                <w:spacing w:val="-2"/>
                <w:kern w:val="0"/>
                <w:szCs w:val="21"/>
              </w:rPr>
              <w:t>质</w:t>
            </w:r>
            <w:r>
              <w:rPr>
                <w:rFonts w:hint="eastAsia" w:ascii="宋体" w:hAnsi="宋体" w:cs="宋体"/>
                <w:color w:val="000000"/>
                <w:kern w:val="0"/>
                <w:szCs w:val="21"/>
              </w:rPr>
              <w:t>性</w:t>
            </w:r>
            <w:r>
              <w:rPr>
                <w:rFonts w:hint="eastAsia" w:ascii="宋体" w:hAnsi="宋体" w:cs="宋体"/>
                <w:color w:val="000000"/>
                <w:spacing w:val="-2"/>
                <w:kern w:val="0"/>
                <w:szCs w:val="21"/>
              </w:rPr>
              <w:t>要</w:t>
            </w:r>
            <w:r>
              <w:rPr>
                <w:rFonts w:hint="eastAsia" w:ascii="宋体" w:hAnsi="宋体" w:cs="宋体"/>
                <w:color w:val="000000"/>
                <w:kern w:val="0"/>
                <w:szCs w:val="21"/>
              </w:rPr>
              <w:t>求</w:t>
            </w:r>
            <w:r>
              <w:rPr>
                <w:rFonts w:hint="eastAsia" w:ascii="宋体" w:hAnsi="宋体" w:cs="宋体"/>
                <w:color w:val="000000"/>
                <w:spacing w:val="-2"/>
                <w:kern w:val="0"/>
                <w:szCs w:val="21"/>
              </w:rPr>
              <w:t>和</w:t>
            </w:r>
            <w:r>
              <w:rPr>
                <w:rFonts w:hint="eastAsia" w:ascii="宋体" w:hAnsi="宋体" w:cs="宋体"/>
                <w:color w:val="000000"/>
                <w:kern w:val="0"/>
                <w:szCs w:val="21"/>
              </w:rPr>
              <w:t>条件</w:t>
            </w:r>
          </w:p>
        </w:tc>
      </w:tr>
      <w:tr>
        <w:tblPrEx>
          <w:tblCellMar>
            <w:top w:w="0" w:type="dxa"/>
            <w:left w:w="0" w:type="dxa"/>
            <w:bottom w:w="0" w:type="dxa"/>
            <w:right w:w="0" w:type="dxa"/>
          </w:tblCellMar>
        </w:tblPrEx>
        <w:trPr>
          <w:trHeight w:val="460" w:hRule="atLeast"/>
          <w:jc w:val="center"/>
        </w:trPr>
        <w:tc>
          <w:tcPr>
            <w:tcW w:w="9209" w:type="dxa"/>
            <w:gridSpan w:val="7"/>
            <w:tcBorders>
              <w:top w:val="single" w:color="auto"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spacing w:line="300" w:lineRule="exact"/>
              <w:ind w:firstLine="562"/>
              <w:jc w:val="left"/>
              <w:rPr>
                <w:rFonts w:hint="eastAsia" w:ascii="宋体" w:hAnsi="宋体" w:cs="宋体"/>
                <w:b/>
                <w:color w:val="000000"/>
                <w:kern w:val="0"/>
                <w:szCs w:val="21"/>
              </w:rPr>
            </w:pPr>
            <w:r>
              <w:rPr>
                <w:rFonts w:hint="eastAsia" w:ascii="宋体" w:hAnsi="宋体" w:cs="宋体"/>
                <w:b/>
                <w:color w:val="000000"/>
                <w:szCs w:val="21"/>
              </w:rPr>
              <w:t>第二个信封（报价文件）初步评审标准</w:t>
            </w:r>
          </w:p>
        </w:tc>
      </w:tr>
      <w:tr>
        <w:tblPrEx>
          <w:tblCellMar>
            <w:top w:w="0" w:type="dxa"/>
            <w:left w:w="0" w:type="dxa"/>
            <w:bottom w:w="0" w:type="dxa"/>
            <w:right w:w="0" w:type="dxa"/>
          </w:tblCellMar>
        </w:tblPrEx>
        <w:trPr>
          <w:trHeight w:val="490" w:hRule="atLeast"/>
          <w:jc w:val="center"/>
        </w:trPr>
        <w:tc>
          <w:tcPr>
            <w:tcW w:w="568" w:type="dxa"/>
            <w:vMerge w:val="restart"/>
            <w:tcBorders>
              <w:top w:val="single" w:color="auto" w:sz="4" w:space="0"/>
              <w:left w:val="single" w:color="000000" w:sz="4" w:space="0"/>
              <w:right w:val="single" w:color="auto"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szCs w:val="21"/>
              </w:rPr>
            </w:pPr>
            <w:r>
              <w:rPr>
                <w:rFonts w:hint="eastAsia" w:ascii="宋体" w:hAnsi="宋体" w:cs="宋体"/>
                <w:color w:val="000000"/>
                <w:szCs w:val="21"/>
              </w:rPr>
              <w:t>2.1.1</w:t>
            </w:r>
          </w:p>
          <w:p>
            <w:pPr>
              <w:pStyle w:val="14"/>
              <w:snapToGrid w:val="0"/>
              <w:spacing w:line="300" w:lineRule="exact"/>
              <w:rPr>
                <w:rFonts w:hint="eastAsia" w:hAnsi="宋体"/>
                <w:b/>
                <w:sz w:val="21"/>
                <w:szCs w:val="21"/>
              </w:rPr>
            </w:pPr>
            <w:r>
              <w:rPr>
                <w:rFonts w:hint="eastAsia" w:hAnsi="宋体"/>
                <w:sz w:val="21"/>
                <w:szCs w:val="21"/>
              </w:rPr>
              <w:t>2.1.3</w:t>
            </w:r>
          </w:p>
        </w:tc>
        <w:tc>
          <w:tcPr>
            <w:tcW w:w="1128" w:type="dxa"/>
            <w:gridSpan w:val="3"/>
            <w:vMerge w:val="restart"/>
            <w:tcBorders>
              <w:top w:val="single" w:color="auto" w:sz="4" w:space="0"/>
              <w:left w:val="single" w:color="auto"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b/>
                <w:color w:val="000000"/>
                <w:kern w:val="0"/>
                <w:szCs w:val="21"/>
              </w:rPr>
            </w:pPr>
            <w:r>
              <w:rPr>
                <w:rFonts w:hint="eastAsia" w:ascii="宋体" w:hAnsi="宋体" w:cs="宋体"/>
                <w:color w:val="000000"/>
                <w:szCs w:val="21"/>
              </w:rPr>
              <w:t>形式评审与响应性评审标准</w:t>
            </w:r>
          </w:p>
        </w:tc>
        <w:tc>
          <w:tcPr>
            <w:tcW w:w="1917" w:type="dxa"/>
            <w:gridSpan w:val="2"/>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300" w:lineRule="exact"/>
              <w:jc w:val="center"/>
              <w:rPr>
                <w:rFonts w:hint="eastAsia" w:ascii="宋体" w:hAnsi="宋体" w:cs="宋体"/>
                <w:b/>
                <w:color w:val="000000"/>
                <w:kern w:val="0"/>
                <w:szCs w:val="21"/>
              </w:rPr>
            </w:pPr>
            <w:r>
              <w:rPr>
                <w:rFonts w:hint="eastAsia" w:ascii="宋体" w:hAnsi="宋体" w:cs="宋体"/>
                <w:color w:val="000000"/>
                <w:szCs w:val="21"/>
              </w:rPr>
              <w:t>投标人名称</w:t>
            </w:r>
          </w:p>
        </w:tc>
        <w:tc>
          <w:tcPr>
            <w:tcW w:w="5596"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300" w:lineRule="exact"/>
              <w:rPr>
                <w:rFonts w:hint="eastAsia" w:ascii="宋体" w:hAnsi="宋体" w:cs="宋体"/>
                <w:b/>
                <w:color w:val="000000"/>
                <w:kern w:val="0"/>
                <w:szCs w:val="21"/>
              </w:rPr>
            </w:pPr>
            <w:r>
              <w:rPr>
                <w:rFonts w:hint="eastAsia" w:ascii="宋体" w:hAnsi="宋体" w:cs="宋体"/>
                <w:color w:val="000000"/>
                <w:szCs w:val="21"/>
              </w:rPr>
              <w:t>与营业执照一致</w:t>
            </w:r>
          </w:p>
        </w:tc>
      </w:tr>
      <w:tr>
        <w:tblPrEx>
          <w:tblCellMar>
            <w:top w:w="0" w:type="dxa"/>
            <w:left w:w="0" w:type="dxa"/>
            <w:bottom w:w="0" w:type="dxa"/>
            <w:right w:w="0" w:type="dxa"/>
          </w:tblCellMar>
        </w:tblPrEx>
        <w:trPr>
          <w:trHeight w:val="705" w:hRule="atLeast"/>
          <w:jc w:val="center"/>
        </w:trPr>
        <w:tc>
          <w:tcPr>
            <w:tcW w:w="568" w:type="dxa"/>
            <w:vMerge w:val="continue"/>
            <w:tcBorders>
              <w:left w:val="single" w:color="000000" w:sz="4" w:space="0"/>
              <w:right w:val="single" w:color="auto" w:sz="4" w:space="0"/>
            </w:tcBorders>
            <w:noWrap w:val="0"/>
            <w:vAlign w:val="center"/>
          </w:tcPr>
          <w:p>
            <w:pPr>
              <w:autoSpaceDE w:val="0"/>
              <w:autoSpaceDN w:val="0"/>
              <w:adjustRightInd w:val="0"/>
              <w:snapToGrid w:val="0"/>
              <w:spacing w:line="300" w:lineRule="exact"/>
              <w:ind w:firstLine="562"/>
              <w:jc w:val="center"/>
              <w:rPr>
                <w:rFonts w:hint="eastAsia" w:ascii="宋体" w:hAnsi="宋体" w:cs="宋体"/>
                <w:b/>
                <w:color w:val="000000"/>
                <w:kern w:val="0"/>
                <w:szCs w:val="21"/>
              </w:rPr>
            </w:pPr>
          </w:p>
        </w:tc>
        <w:tc>
          <w:tcPr>
            <w:tcW w:w="1128" w:type="dxa"/>
            <w:gridSpan w:val="3"/>
            <w:vMerge w:val="continue"/>
            <w:tcBorders>
              <w:left w:val="single" w:color="auto" w:sz="4" w:space="0"/>
              <w:right w:val="single" w:color="000000" w:sz="4" w:space="0"/>
            </w:tcBorders>
            <w:noWrap w:val="0"/>
            <w:vAlign w:val="center"/>
          </w:tcPr>
          <w:p>
            <w:pPr>
              <w:autoSpaceDE w:val="0"/>
              <w:autoSpaceDN w:val="0"/>
              <w:adjustRightInd w:val="0"/>
              <w:snapToGrid w:val="0"/>
              <w:spacing w:line="300" w:lineRule="exact"/>
              <w:ind w:firstLine="562"/>
              <w:jc w:val="center"/>
              <w:rPr>
                <w:rFonts w:hint="eastAsia" w:ascii="宋体" w:hAnsi="宋体" w:cs="宋体"/>
                <w:b/>
                <w:color w:val="000000"/>
                <w:kern w:val="0"/>
                <w:szCs w:val="21"/>
              </w:rPr>
            </w:pPr>
          </w:p>
        </w:tc>
        <w:tc>
          <w:tcPr>
            <w:tcW w:w="1917" w:type="dxa"/>
            <w:gridSpan w:val="2"/>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300" w:lineRule="exact"/>
              <w:jc w:val="center"/>
              <w:rPr>
                <w:rFonts w:hint="eastAsia" w:ascii="宋体" w:hAnsi="宋体" w:cs="宋体"/>
                <w:b/>
                <w:color w:val="000000"/>
                <w:kern w:val="0"/>
                <w:szCs w:val="21"/>
              </w:rPr>
            </w:pPr>
            <w:r>
              <w:rPr>
                <w:rFonts w:hint="eastAsia" w:ascii="宋体" w:hAnsi="宋体" w:cs="宋体"/>
                <w:color w:val="000000"/>
                <w:szCs w:val="21"/>
              </w:rPr>
              <w:t>报价文件签字盖章</w:t>
            </w:r>
          </w:p>
        </w:tc>
        <w:tc>
          <w:tcPr>
            <w:tcW w:w="5596"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300" w:lineRule="exact"/>
              <w:rPr>
                <w:rFonts w:hint="eastAsia" w:ascii="宋体" w:hAnsi="宋体" w:cs="宋体"/>
                <w:b/>
                <w:color w:val="000000"/>
                <w:kern w:val="0"/>
                <w:szCs w:val="21"/>
              </w:rPr>
            </w:pPr>
            <w:r>
              <w:rPr>
                <w:rFonts w:hint="eastAsia" w:ascii="宋体" w:hAnsi="宋体" w:cs="宋体"/>
                <w:color w:val="000000"/>
                <w:kern w:val="0"/>
                <w:szCs w:val="21"/>
              </w:rPr>
              <w:t>符合</w:t>
            </w:r>
            <w:r>
              <w:rPr>
                <w:rFonts w:hint="eastAsia" w:ascii="宋体" w:hAnsi="宋体" w:cs="宋体"/>
                <w:color w:val="000000"/>
                <w:spacing w:val="-2"/>
                <w:kern w:val="0"/>
                <w:szCs w:val="21"/>
              </w:rPr>
              <w:t>第</w:t>
            </w:r>
            <w:r>
              <w:rPr>
                <w:rFonts w:hint="eastAsia" w:ascii="宋体" w:hAnsi="宋体" w:cs="宋体"/>
                <w:color w:val="000000"/>
                <w:kern w:val="0"/>
                <w:szCs w:val="21"/>
              </w:rPr>
              <w:t>二</w:t>
            </w:r>
            <w:r>
              <w:rPr>
                <w:rFonts w:hint="eastAsia" w:ascii="宋体" w:hAnsi="宋体" w:cs="宋体"/>
                <w:color w:val="000000"/>
                <w:spacing w:val="-2"/>
                <w:kern w:val="0"/>
                <w:szCs w:val="21"/>
              </w:rPr>
              <w:t>章</w:t>
            </w:r>
            <w:r>
              <w:rPr>
                <w:rFonts w:hint="eastAsia" w:ascii="宋体" w:hAnsi="宋体" w:cs="宋体"/>
                <w:color w:val="000000"/>
                <w:kern w:val="0"/>
                <w:szCs w:val="21"/>
              </w:rPr>
              <w:t>“</w:t>
            </w:r>
            <w:r>
              <w:rPr>
                <w:rFonts w:hint="eastAsia" w:ascii="宋体" w:hAnsi="宋体" w:cs="宋体"/>
                <w:color w:val="000000"/>
                <w:spacing w:val="-2"/>
                <w:kern w:val="0"/>
                <w:szCs w:val="21"/>
              </w:rPr>
              <w:t>投</w:t>
            </w:r>
            <w:r>
              <w:rPr>
                <w:rFonts w:hint="eastAsia" w:ascii="宋体" w:hAnsi="宋体" w:cs="宋体"/>
                <w:color w:val="000000"/>
                <w:kern w:val="0"/>
                <w:szCs w:val="21"/>
              </w:rPr>
              <w:t>标</w:t>
            </w:r>
            <w:r>
              <w:rPr>
                <w:rFonts w:hint="eastAsia" w:ascii="宋体" w:hAnsi="宋体" w:cs="宋体"/>
                <w:color w:val="000000"/>
                <w:spacing w:val="-2"/>
                <w:kern w:val="0"/>
                <w:szCs w:val="21"/>
              </w:rPr>
              <w:t>人</w:t>
            </w:r>
            <w:r>
              <w:rPr>
                <w:rFonts w:hint="eastAsia" w:ascii="宋体" w:hAnsi="宋体" w:cs="宋体"/>
                <w:color w:val="000000"/>
                <w:kern w:val="0"/>
                <w:szCs w:val="21"/>
              </w:rPr>
              <w:t>须知</w:t>
            </w:r>
            <w:r>
              <w:rPr>
                <w:rFonts w:hint="eastAsia" w:ascii="宋体" w:hAnsi="宋体" w:cs="宋体"/>
                <w:color w:val="000000"/>
                <w:spacing w:val="-3"/>
                <w:kern w:val="0"/>
                <w:szCs w:val="21"/>
              </w:rPr>
              <w:t>”</w:t>
            </w:r>
            <w:r>
              <w:rPr>
                <w:rFonts w:hint="eastAsia" w:ascii="宋体" w:hAnsi="宋体" w:cs="宋体"/>
                <w:color w:val="000000"/>
                <w:kern w:val="0"/>
                <w:szCs w:val="21"/>
              </w:rPr>
              <w:t>第</w:t>
            </w:r>
            <w:r>
              <w:rPr>
                <w:rFonts w:hint="eastAsia" w:ascii="宋体" w:hAnsi="宋体" w:cs="宋体"/>
                <w:color w:val="000000"/>
                <w:spacing w:val="-9"/>
                <w:kern w:val="0"/>
                <w:szCs w:val="21"/>
              </w:rPr>
              <w:t xml:space="preserve"> </w:t>
            </w:r>
            <w:r>
              <w:rPr>
                <w:rFonts w:hint="eastAsia" w:ascii="宋体" w:hAnsi="宋体" w:cs="宋体"/>
                <w:color w:val="000000"/>
                <w:kern w:val="0"/>
                <w:szCs w:val="21"/>
              </w:rPr>
              <w:t>3.7.3</w:t>
            </w:r>
            <w:r>
              <w:rPr>
                <w:rFonts w:hint="eastAsia" w:ascii="宋体" w:hAnsi="宋体" w:cs="宋体"/>
                <w:color w:val="000000"/>
                <w:spacing w:val="-2"/>
                <w:kern w:val="0"/>
                <w:szCs w:val="21"/>
              </w:rPr>
              <w:t>项</w:t>
            </w:r>
            <w:r>
              <w:rPr>
                <w:rFonts w:hint="eastAsia" w:ascii="宋体" w:hAnsi="宋体" w:cs="宋体"/>
                <w:color w:val="000000"/>
                <w:kern w:val="0"/>
                <w:szCs w:val="21"/>
              </w:rPr>
              <w:t>规定</w:t>
            </w:r>
          </w:p>
        </w:tc>
      </w:tr>
      <w:tr>
        <w:tblPrEx>
          <w:tblCellMar>
            <w:top w:w="0" w:type="dxa"/>
            <w:left w:w="0" w:type="dxa"/>
            <w:bottom w:w="0" w:type="dxa"/>
            <w:right w:w="0" w:type="dxa"/>
          </w:tblCellMar>
        </w:tblPrEx>
        <w:trPr>
          <w:trHeight w:val="490" w:hRule="atLeast"/>
          <w:jc w:val="center"/>
        </w:trPr>
        <w:tc>
          <w:tcPr>
            <w:tcW w:w="568" w:type="dxa"/>
            <w:vMerge w:val="continue"/>
            <w:tcBorders>
              <w:left w:val="single" w:color="000000" w:sz="4" w:space="0"/>
              <w:right w:val="single" w:color="auto" w:sz="4" w:space="0"/>
            </w:tcBorders>
            <w:noWrap w:val="0"/>
            <w:vAlign w:val="center"/>
          </w:tcPr>
          <w:p>
            <w:pPr>
              <w:autoSpaceDE w:val="0"/>
              <w:autoSpaceDN w:val="0"/>
              <w:adjustRightInd w:val="0"/>
              <w:snapToGrid w:val="0"/>
              <w:spacing w:line="300" w:lineRule="exact"/>
              <w:ind w:firstLine="562"/>
              <w:jc w:val="center"/>
              <w:rPr>
                <w:rFonts w:hint="eastAsia" w:ascii="宋体" w:hAnsi="宋体" w:cs="宋体"/>
                <w:b/>
                <w:color w:val="000000"/>
                <w:kern w:val="0"/>
                <w:szCs w:val="21"/>
              </w:rPr>
            </w:pPr>
          </w:p>
        </w:tc>
        <w:tc>
          <w:tcPr>
            <w:tcW w:w="1128" w:type="dxa"/>
            <w:gridSpan w:val="3"/>
            <w:vMerge w:val="continue"/>
            <w:tcBorders>
              <w:left w:val="single" w:color="auto" w:sz="4" w:space="0"/>
              <w:right w:val="single" w:color="000000" w:sz="4" w:space="0"/>
            </w:tcBorders>
            <w:noWrap w:val="0"/>
            <w:vAlign w:val="center"/>
          </w:tcPr>
          <w:p>
            <w:pPr>
              <w:autoSpaceDE w:val="0"/>
              <w:autoSpaceDN w:val="0"/>
              <w:adjustRightInd w:val="0"/>
              <w:snapToGrid w:val="0"/>
              <w:spacing w:line="300" w:lineRule="exact"/>
              <w:ind w:firstLine="562"/>
              <w:jc w:val="center"/>
              <w:rPr>
                <w:rFonts w:hint="eastAsia" w:ascii="宋体" w:hAnsi="宋体" w:cs="宋体"/>
                <w:b/>
                <w:color w:val="000000"/>
                <w:kern w:val="0"/>
                <w:szCs w:val="21"/>
              </w:rPr>
            </w:pPr>
          </w:p>
        </w:tc>
        <w:tc>
          <w:tcPr>
            <w:tcW w:w="1917" w:type="dxa"/>
            <w:gridSpan w:val="2"/>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300" w:lineRule="exact"/>
              <w:jc w:val="center"/>
              <w:rPr>
                <w:rFonts w:hint="eastAsia" w:ascii="宋体" w:hAnsi="宋体" w:cs="宋体"/>
                <w:b/>
                <w:color w:val="000000"/>
                <w:kern w:val="0"/>
                <w:szCs w:val="21"/>
              </w:rPr>
            </w:pPr>
            <w:r>
              <w:rPr>
                <w:rFonts w:hint="eastAsia" w:ascii="宋体" w:hAnsi="宋体" w:cs="宋体"/>
                <w:color w:val="000000"/>
                <w:szCs w:val="21"/>
              </w:rPr>
              <w:t>投标文件格式</w:t>
            </w:r>
          </w:p>
        </w:tc>
        <w:tc>
          <w:tcPr>
            <w:tcW w:w="5596"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300" w:lineRule="exact"/>
              <w:rPr>
                <w:rFonts w:hint="eastAsia" w:ascii="宋体" w:hAnsi="宋体" w:cs="宋体"/>
                <w:b/>
                <w:color w:val="000000"/>
                <w:kern w:val="0"/>
                <w:szCs w:val="21"/>
              </w:rPr>
            </w:pPr>
            <w:r>
              <w:rPr>
                <w:rFonts w:hint="eastAsia" w:ascii="宋体" w:hAnsi="宋体" w:cs="宋体"/>
                <w:color w:val="000000"/>
                <w:szCs w:val="21"/>
              </w:rPr>
              <w:t>符合第六章“投标文件格式”的规定，组成齐全完整。</w:t>
            </w:r>
          </w:p>
        </w:tc>
      </w:tr>
      <w:tr>
        <w:tblPrEx>
          <w:tblCellMar>
            <w:top w:w="0" w:type="dxa"/>
            <w:left w:w="0" w:type="dxa"/>
            <w:bottom w:w="0" w:type="dxa"/>
            <w:right w:w="0" w:type="dxa"/>
          </w:tblCellMar>
        </w:tblPrEx>
        <w:trPr>
          <w:trHeight w:val="623" w:hRule="atLeast"/>
          <w:jc w:val="center"/>
        </w:trPr>
        <w:tc>
          <w:tcPr>
            <w:tcW w:w="568" w:type="dxa"/>
            <w:vMerge w:val="continue"/>
            <w:tcBorders>
              <w:left w:val="single" w:color="000000" w:sz="4" w:space="0"/>
              <w:bottom w:val="single" w:color="auto" w:sz="4" w:space="0"/>
              <w:right w:val="single" w:color="auto" w:sz="4" w:space="0"/>
            </w:tcBorders>
            <w:noWrap w:val="0"/>
            <w:vAlign w:val="center"/>
          </w:tcPr>
          <w:p>
            <w:pPr>
              <w:autoSpaceDE w:val="0"/>
              <w:autoSpaceDN w:val="0"/>
              <w:adjustRightInd w:val="0"/>
              <w:snapToGrid w:val="0"/>
              <w:spacing w:line="300" w:lineRule="exact"/>
              <w:ind w:firstLine="562"/>
              <w:jc w:val="center"/>
              <w:rPr>
                <w:rFonts w:hint="eastAsia" w:ascii="宋体" w:hAnsi="宋体" w:cs="宋体"/>
                <w:b/>
                <w:color w:val="000000"/>
                <w:kern w:val="0"/>
                <w:szCs w:val="21"/>
              </w:rPr>
            </w:pPr>
          </w:p>
        </w:tc>
        <w:tc>
          <w:tcPr>
            <w:tcW w:w="1128" w:type="dxa"/>
            <w:gridSpan w:val="3"/>
            <w:vMerge w:val="continue"/>
            <w:tcBorders>
              <w:left w:val="single" w:color="auto" w:sz="4" w:space="0"/>
              <w:bottom w:val="single" w:color="auto" w:sz="4" w:space="0"/>
              <w:right w:val="single" w:color="000000" w:sz="4" w:space="0"/>
            </w:tcBorders>
            <w:noWrap w:val="0"/>
            <w:vAlign w:val="center"/>
          </w:tcPr>
          <w:p>
            <w:pPr>
              <w:autoSpaceDE w:val="0"/>
              <w:autoSpaceDN w:val="0"/>
              <w:adjustRightInd w:val="0"/>
              <w:snapToGrid w:val="0"/>
              <w:spacing w:line="300" w:lineRule="exact"/>
              <w:ind w:firstLine="562"/>
              <w:jc w:val="center"/>
              <w:rPr>
                <w:rFonts w:hint="eastAsia" w:ascii="宋体" w:hAnsi="宋体" w:cs="宋体"/>
                <w:b/>
                <w:color w:val="000000"/>
                <w:kern w:val="0"/>
                <w:szCs w:val="21"/>
              </w:rPr>
            </w:pPr>
          </w:p>
        </w:tc>
        <w:tc>
          <w:tcPr>
            <w:tcW w:w="1917" w:type="dxa"/>
            <w:gridSpan w:val="2"/>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300" w:lineRule="exact"/>
              <w:jc w:val="center"/>
              <w:rPr>
                <w:rFonts w:hint="eastAsia" w:ascii="宋体" w:hAnsi="宋体" w:cs="宋体"/>
                <w:b/>
                <w:color w:val="000000"/>
                <w:kern w:val="0"/>
                <w:szCs w:val="21"/>
              </w:rPr>
            </w:pPr>
            <w:r>
              <w:rPr>
                <w:rFonts w:hint="eastAsia" w:ascii="宋体" w:hAnsi="宋体" w:cs="宋体"/>
                <w:color w:val="000000"/>
                <w:szCs w:val="21"/>
              </w:rPr>
              <w:t>投标报价</w:t>
            </w:r>
          </w:p>
        </w:tc>
        <w:tc>
          <w:tcPr>
            <w:tcW w:w="5596"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300" w:lineRule="exact"/>
              <w:rPr>
                <w:rFonts w:hint="eastAsia" w:ascii="宋体" w:hAnsi="宋体" w:cs="宋体"/>
                <w:b/>
                <w:color w:val="000000"/>
                <w:kern w:val="0"/>
                <w:szCs w:val="21"/>
              </w:rPr>
            </w:pPr>
            <w:r>
              <w:rPr>
                <w:rFonts w:hint="eastAsia" w:ascii="宋体" w:hAnsi="宋体" w:cs="宋体"/>
                <w:color w:val="000000"/>
                <w:szCs w:val="21"/>
              </w:rPr>
              <w:t>符合第二章“投标人须知”第 3.2 款规定。</w:t>
            </w:r>
          </w:p>
        </w:tc>
      </w:tr>
      <w:tr>
        <w:tblPrEx>
          <w:tblCellMar>
            <w:top w:w="0" w:type="dxa"/>
            <w:left w:w="0" w:type="dxa"/>
            <w:bottom w:w="0" w:type="dxa"/>
            <w:right w:w="0" w:type="dxa"/>
          </w:tblCellMar>
        </w:tblPrEx>
        <w:trPr>
          <w:trHeight w:val="540" w:hRule="atLeast"/>
          <w:jc w:val="center"/>
        </w:trPr>
        <w:tc>
          <w:tcPr>
            <w:tcW w:w="1696" w:type="dxa"/>
            <w:gridSpan w:val="4"/>
            <w:tcBorders>
              <w:top w:val="single" w:color="auto"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spacing w:line="300" w:lineRule="exact"/>
              <w:ind w:firstLine="562"/>
              <w:jc w:val="center"/>
              <w:rPr>
                <w:rFonts w:hint="eastAsia" w:ascii="宋体" w:hAnsi="宋体" w:cs="宋体"/>
                <w:b/>
                <w:color w:val="000000"/>
                <w:kern w:val="0"/>
                <w:szCs w:val="21"/>
              </w:rPr>
            </w:pPr>
            <w:r>
              <w:rPr>
                <w:rFonts w:hint="eastAsia" w:ascii="宋体" w:hAnsi="宋体" w:cs="宋体"/>
                <w:b/>
                <w:color w:val="000000"/>
                <w:kern w:val="0"/>
                <w:szCs w:val="21"/>
              </w:rPr>
              <w:t>条款号</w:t>
            </w:r>
          </w:p>
        </w:tc>
        <w:tc>
          <w:tcPr>
            <w:tcW w:w="191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00" w:lineRule="exact"/>
              <w:ind w:firstLine="562"/>
              <w:jc w:val="center"/>
              <w:rPr>
                <w:rFonts w:hint="eastAsia" w:ascii="宋体" w:hAnsi="宋体" w:cs="宋体"/>
                <w:b/>
                <w:color w:val="000000"/>
                <w:kern w:val="0"/>
                <w:szCs w:val="21"/>
              </w:rPr>
            </w:pPr>
            <w:r>
              <w:rPr>
                <w:rFonts w:hint="eastAsia" w:ascii="宋体" w:hAnsi="宋体" w:cs="宋体"/>
                <w:b/>
                <w:color w:val="000000"/>
                <w:kern w:val="0"/>
                <w:szCs w:val="21"/>
              </w:rPr>
              <w:t>条款内容</w:t>
            </w:r>
          </w:p>
        </w:tc>
        <w:tc>
          <w:tcPr>
            <w:tcW w:w="559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00" w:lineRule="exact"/>
              <w:ind w:firstLine="562"/>
              <w:jc w:val="center"/>
              <w:rPr>
                <w:rFonts w:hint="eastAsia" w:ascii="宋体" w:hAnsi="宋体" w:cs="宋体"/>
                <w:b/>
                <w:color w:val="000000"/>
                <w:kern w:val="0"/>
                <w:szCs w:val="21"/>
              </w:rPr>
            </w:pPr>
            <w:r>
              <w:rPr>
                <w:rFonts w:hint="eastAsia" w:ascii="宋体" w:hAnsi="宋体" w:cs="宋体"/>
                <w:b/>
                <w:color w:val="000000"/>
                <w:kern w:val="0"/>
                <w:szCs w:val="21"/>
              </w:rPr>
              <w:t>编列内容</w:t>
            </w:r>
          </w:p>
        </w:tc>
      </w:tr>
      <w:tr>
        <w:tblPrEx>
          <w:tblCellMar>
            <w:top w:w="0" w:type="dxa"/>
            <w:left w:w="0" w:type="dxa"/>
            <w:bottom w:w="0" w:type="dxa"/>
            <w:right w:w="0" w:type="dxa"/>
          </w:tblCellMar>
        </w:tblPrEx>
        <w:trPr>
          <w:trHeight w:val="1910" w:hRule="atLeast"/>
          <w:jc w:val="center"/>
        </w:trPr>
        <w:tc>
          <w:tcPr>
            <w:tcW w:w="1696" w:type="dxa"/>
            <w:gridSpan w:val="4"/>
            <w:tcBorders>
              <w:top w:val="single" w:color="auto" w:sz="4" w:space="0"/>
              <w:left w:val="single" w:color="000000" w:sz="4" w:space="0"/>
              <w:bottom w:val="single" w:color="auto" w:sz="4" w:space="0"/>
              <w:right w:val="single" w:color="000000" w:sz="4" w:space="0"/>
            </w:tcBorders>
            <w:noWrap w:val="0"/>
            <w:vAlign w:val="center"/>
          </w:tcPr>
          <w:p>
            <w:pPr>
              <w:snapToGrid w:val="0"/>
              <w:spacing w:line="300" w:lineRule="exact"/>
              <w:jc w:val="center"/>
              <w:rPr>
                <w:rFonts w:hint="eastAsia" w:ascii="宋体" w:hAnsi="宋体" w:cs="宋体"/>
                <w:kern w:val="0"/>
                <w:szCs w:val="21"/>
              </w:rPr>
            </w:pPr>
            <w:r>
              <w:rPr>
                <w:rFonts w:hint="eastAsia" w:ascii="宋体" w:hAnsi="宋体" w:cs="宋体"/>
                <w:szCs w:val="21"/>
              </w:rPr>
              <w:t>2.2.1</w:t>
            </w:r>
          </w:p>
        </w:tc>
        <w:tc>
          <w:tcPr>
            <w:tcW w:w="1917"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300" w:lineRule="exact"/>
              <w:jc w:val="center"/>
              <w:rPr>
                <w:rFonts w:hint="eastAsia" w:ascii="宋体" w:hAnsi="宋体" w:cs="宋体"/>
                <w:kern w:val="0"/>
                <w:szCs w:val="21"/>
              </w:rPr>
            </w:pPr>
            <w:r>
              <w:rPr>
                <w:rFonts w:hint="eastAsia" w:ascii="宋体" w:hAnsi="宋体" w:cs="宋体"/>
                <w:szCs w:val="21"/>
              </w:rPr>
              <w:t>分值构成</w:t>
            </w:r>
          </w:p>
        </w:tc>
        <w:tc>
          <w:tcPr>
            <w:tcW w:w="559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00" w:lineRule="exact"/>
              <w:ind w:left="107"/>
              <w:jc w:val="left"/>
              <w:rPr>
                <w:rFonts w:hint="eastAsia" w:ascii="宋体" w:hAnsi="宋体" w:cs="宋体"/>
                <w:b/>
                <w:kern w:val="0"/>
                <w:szCs w:val="21"/>
              </w:rPr>
            </w:pPr>
            <w:r>
              <w:rPr>
                <w:rFonts w:hint="eastAsia" w:ascii="宋体" w:hAnsi="宋体" w:cs="宋体"/>
                <w:b/>
                <w:kern w:val="0"/>
                <w:szCs w:val="21"/>
              </w:rPr>
              <w:t>第一信封（商务及技术文件）评分分值构成：</w:t>
            </w:r>
          </w:p>
          <w:p>
            <w:pPr>
              <w:autoSpaceDE w:val="0"/>
              <w:autoSpaceDN w:val="0"/>
              <w:adjustRightInd w:val="0"/>
              <w:snapToGrid w:val="0"/>
              <w:spacing w:line="300" w:lineRule="exact"/>
              <w:ind w:left="107"/>
              <w:jc w:val="left"/>
              <w:rPr>
                <w:rFonts w:hint="eastAsia" w:ascii="宋体" w:hAnsi="宋体" w:cs="宋体"/>
                <w:kern w:val="0"/>
                <w:szCs w:val="21"/>
              </w:rPr>
            </w:pPr>
            <w:r>
              <w:rPr>
                <w:rFonts w:hint="eastAsia" w:ascii="宋体" w:hAnsi="宋体" w:cs="宋体"/>
                <w:kern w:val="0"/>
                <w:szCs w:val="21"/>
              </w:rPr>
              <w:t>商务部分：  40分</w:t>
            </w:r>
          </w:p>
          <w:p>
            <w:pPr>
              <w:autoSpaceDE w:val="0"/>
              <w:autoSpaceDN w:val="0"/>
              <w:adjustRightInd w:val="0"/>
              <w:snapToGrid w:val="0"/>
              <w:spacing w:line="300" w:lineRule="exact"/>
              <w:ind w:left="107"/>
              <w:jc w:val="left"/>
              <w:rPr>
                <w:rFonts w:hint="eastAsia" w:ascii="宋体" w:hAnsi="宋体" w:cs="宋体"/>
                <w:kern w:val="0"/>
                <w:szCs w:val="21"/>
              </w:rPr>
            </w:pPr>
            <w:r>
              <w:rPr>
                <w:rFonts w:hint="eastAsia" w:ascii="宋体" w:hAnsi="宋体" w:cs="宋体"/>
                <w:kern w:val="0"/>
                <w:szCs w:val="21"/>
              </w:rPr>
              <w:t xml:space="preserve">技术部分：  50分 </w:t>
            </w:r>
          </w:p>
          <w:p>
            <w:pPr>
              <w:autoSpaceDE w:val="0"/>
              <w:autoSpaceDN w:val="0"/>
              <w:adjustRightInd w:val="0"/>
              <w:snapToGrid w:val="0"/>
              <w:spacing w:line="300" w:lineRule="exact"/>
              <w:ind w:left="107"/>
              <w:jc w:val="left"/>
              <w:rPr>
                <w:rFonts w:hint="eastAsia" w:ascii="宋体" w:hAnsi="宋体" w:cs="宋体"/>
                <w:kern w:val="0"/>
                <w:szCs w:val="21"/>
              </w:rPr>
            </w:pPr>
            <w:r>
              <w:rPr>
                <w:rFonts w:hint="eastAsia" w:ascii="宋体" w:hAnsi="宋体" w:cs="宋体"/>
                <w:kern w:val="0"/>
                <w:szCs w:val="21"/>
              </w:rPr>
              <w:t>其他因素：  0分</w:t>
            </w:r>
          </w:p>
          <w:p>
            <w:pPr>
              <w:autoSpaceDE w:val="0"/>
              <w:autoSpaceDN w:val="0"/>
              <w:adjustRightInd w:val="0"/>
              <w:snapToGrid w:val="0"/>
              <w:spacing w:line="300" w:lineRule="exact"/>
              <w:ind w:left="107"/>
              <w:jc w:val="left"/>
              <w:rPr>
                <w:rFonts w:hint="eastAsia" w:ascii="宋体" w:hAnsi="宋体" w:cs="宋体"/>
                <w:b/>
                <w:kern w:val="0"/>
                <w:szCs w:val="21"/>
              </w:rPr>
            </w:pPr>
            <w:r>
              <w:rPr>
                <w:rFonts w:hint="eastAsia" w:ascii="宋体" w:hAnsi="宋体" w:cs="宋体"/>
                <w:b/>
                <w:kern w:val="0"/>
                <w:szCs w:val="21"/>
              </w:rPr>
              <w:t>第二信封（报价文件）评分分值构成：</w:t>
            </w:r>
          </w:p>
          <w:p>
            <w:pPr>
              <w:autoSpaceDE w:val="0"/>
              <w:autoSpaceDN w:val="0"/>
              <w:adjustRightInd w:val="0"/>
              <w:snapToGrid w:val="0"/>
              <w:spacing w:line="300" w:lineRule="exact"/>
              <w:ind w:left="107"/>
              <w:jc w:val="left"/>
              <w:rPr>
                <w:rFonts w:hint="eastAsia" w:ascii="宋体" w:hAnsi="宋体" w:cs="宋体"/>
                <w:kern w:val="0"/>
                <w:szCs w:val="21"/>
              </w:rPr>
            </w:pPr>
            <w:r>
              <w:rPr>
                <w:rFonts w:hint="eastAsia" w:ascii="宋体" w:hAnsi="宋体" w:cs="宋体"/>
                <w:szCs w:val="21"/>
              </w:rPr>
              <w:t>评标价：    10分</w:t>
            </w:r>
          </w:p>
        </w:tc>
      </w:tr>
      <w:tr>
        <w:tblPrEx>
          <w:tblCellMar>
            <w:top w:w="0" w:type="dxa"/>
            <w:left w:w="0" w:type="dxa"/>
            <w:bottom w:w="0" w:type="dxa"/>
            <w:right w:w="0" w:type="dxa"/>
          </w:tblCellMar>
        </w:tblPrEx>
        <w:trPr>
          <w:trHeight w:val="5040" w:hRule="atLeast"/>
          <w:jc w:val="center"/>
        </w:trPr>
        <w:tc>
          <w:tcPr>
            <w:tcW w:w="1696" w:type="dxa"/>
            <w:gridSpan w:val="4"/>
            <w:tcBorders>
              <w:top w:val="single" w:color="auto"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r>
              <w:rPr>
                <w:rFonts w:hint="eastAsia" w:ascii="宋体" w:hAnsi="宋体" w:cs="宋体"/>
                <w:color w:val="000000"/>
                <w:kern w:val="0"/>
                <w:szCs w:val="21"/>
              </w:rPr>
              <w:t>2.2.2</w:t>
            </w:r>
          </w:p>
        </w:tc>
        <w:tc>
          <w:tcPr>
            <w:tcW w:w="191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r>
              <w:rPr>
                <w:rFonts w:hint="eastAsia" w:ascii="宋体" w:hAnsi="宋体" w:cs="宋体"/>
                <w:color w:val="000000"/>
                <w:kern w:val="0"/>
                <w:szCs w:val="21"/>
              </w:rPr>
              <w:t>评标</w:t>
            </w:r>
            <w:r>
              <w:rPr>
                <w:rFonts w:hint="eastAsia" w:ascii="宋体" w:hAnsi="宋体" w:cs="宋体"/>
                <w:color w:val="000000"/>
                <w:spacing w:val="-2"/>
                <w:kern w:val="0"/>
                <w:szCs w:val="21"/>
              </w:rPr>
              <w:t>基</w:t>
            </w:r>
            <w:r>
              <w:rPr>
                <w:rFonts w:hint="eastAsia" w:ascii="宋体" w:hAnsi="宋体" w:cs="宋体"/>
                <w:color w:val="000000"/>
                <w:kern w:val="0"/>
                <w:szCs w:val="21"/>
              </w:rPr>
              <w:t>准</w:t>
            </w:r>
            <w:r>
              <w:rPr>
                <w:rFonts w:hint="eastAsia" w:ascii="宋体" w:hAnsi="宋体" w:cs="宋体"/>
                <w:color w:val="000000"/>
                <w:spacing w:val="-2"/>
                <w:kern w:val="0"/>
                <w:szCs w:val="21"/>
              </w:rPr>
              <w:t>价</w:t>
            </w:r>
            <w:r>
              <w:rPr>
                <w:rFonts w:hint="eastAsia" w:ascii="宋体" w:hAnsi="宋体" w:cs="宋体"/>
                <w:color w:val="000000"/>
                <w:kern w:val="0"/>
                <w:szCs w:val="21"/>
              </w:rPr>
              <w:t>计</w:t>
            </w:r>
            <w:r>
              <w:rPr>
                <w:rFonts w:hint="eastAsia" w:ascii="宋体" w:hAnsi="宋体" w:cs="宋体"/>
                <w:color w:val="000000"/>
                <w:spacing w:val="-2"/>
                <w:kern w:val="0"/>
                <w:szCs w:val="21"/>
              </w:rPr>
              <w:t>算</w:t>
            </w:r>
            <w:r>
              <w:rPr>
                <w:rFonts w:hint="eastAsia" w:ascii="宋体" w:hAnsi="宋体" w:cs="宋体"/>
                <w:color w:val="000000"/>
                <w:kern w:val="0"/>
                <w:szCs w:val="21"/>
              </w:rPr>
              <w:t>方法</w:t>
            </w:r>
          </w:p>
        </w:tc>
        <w:tc>
          <w:tcPr>
            <w:tcW w:w="559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00" w:lineRule="exact"/>
              <w:rPr>
                <w:rFonts w:hint="eastAsia" w:ascii="宋体" w:hAnsi="宋体" w:cs="宋体"/>
                <w:color w:val="000000"/>
                <w:szCs w:val="21"/>
              </w:rPr>
            </w:pPr>
            <w:r>
              <w:rPr>
                <w:rFonts w:hint="eastAsia" w:ascii="宋体" w:hAnsi="宋体" w:cs="宋体"/>
                <w:color w:val="000000"/>
                <w:szCs w:val="21"/>
              </w:rPr>
              <w:t>在开标现场，招标人将当场计算并宣布评标基准价。</w:t>
            </w:r>
          </w:p>
          <w:p>
            <w:pPr>
              <w:snapToGrid w:val="0"/>
              <w:spacing w:line="300" w:lineRule="exact"/>
              <w:rPr>
                <w:rFonts w:hint="eastAsia" w:ascii="宋体" w:hAnsi="宋体" w:cs="宋体"/>
                <w:color w:val="000000"/>
                <w:szCs w:val="21"/>
              </w:rPr>
            </w:pPr>
            <w:r>
              <w:rPr>
                <w:rFonts w:hint="eastAsia" w:ascii="宋体" w:hAnsi="宋体" w:cs="宋体"/>
                <w:color w:val="000000"/>
                <w:szCs w:val="21"/>
              </w:rPr>
              <w:t>评标基准价的计算：</w:t>
            </w:r>
          </w:p>
          <w:p>
            <w:pPr>
              <w:snapToGrid w:val="0"/>
              <w:spacing w:line="300" w:lineRule="exact"/>
              <w:ind w:firstLine="210" w:firstLineChars="100"/>
              <w:rPr>
                <w:rFonts w:hint="eastAsia" w:ascii="宋体" w:hAnsi="宋体" w:cs="宋体"/>
                <w:color w:val="000000"/>
                <w:szCs w:val="21"/>
              </w:rPr>
            </w:pPr>
            <w:r>
              <w:rPr>
                <w:rFonts w:hint="eastAsia" w:ascii="宋体" w:hAnsi="宋体" w:cs="宋体"/>
                <w:color w:val="000000"/>
                <w:szCs w:val="21"/>
              </w:rPr>
              <w:t>(1)评标价的确定：</w:t>
            </w:r>
          </w:p>
          <w:p>
            <w:pPr>
              <w:snapToGrid w:val="0"/>
              <w:spacing w:line="300" w:lineRule="exact"/>
              <w:ind w:firstLine="210" w:firstLineChars="100"/>
              <w:rPr>
                <w:rFonts w:hint="eastAsia" w:ascii="宋体" w:hAnsi="宋体" w:cs="宋体"/>
                <w:color w:val="000000"/>
                <w:szCs w:val="21"/>
              </w:rPr>
            </w:pPr>
            <w:r>
              <w:rPr>
                <w:rFonts w:hint="eastAsia" w:ascii="宋体" w:hAnsi="宋体" w:cs="宋体"/>
                <w:color w:val="000000"/>
                <w:szCs w:val="21"/>
              </w:rPr>
              <w:t>评标价=投标函文字报价</w:t>
            </w:r>
          </w:p>
          <w:p>
            <w:pPr>
              <w:snapToGrid w:val="0"/>
              <w:spacing w:line="300" w:lineRule="exact"/>
              <w:ind w:firstLine="210" w:firstLineChars="100"/>
              <w:rPr>
                <w:rFonts w:hint="eastAsia" w:ascii="宋体" w:hAnsi="宋体" w:cs="宋体"/>
                <w:color w:val="000000"/>
                <w:szCs w:val="21"/>
              </w:rPr>
            </w:pPr>
            <w:r>
              <w:rPr>
                <w:rFonts w:hint="eastAsia" w:ascii="宋体" w:hAnsi="宋体" w:cs="宋体"/>
                <w:color w:val="000000"/>
                <w:szCs w:val="21"/>
              </w:rPr>
              <w:t>(2)评标价平均值的计算：</w:t>
            </w:r>
          </w:p>
          <w:p>
            <w:pPr>
              <w:snapToGrid w:val="0"/>
              <w:spacing w:line="300" w:lineRule="exact"/>
              <w:ind w:left="113" w:right="113" w:firstLine="210" w:firstLineChars="100"/>
              <w:rPr>
                <w:rFonts w:hint="eastAsia" w:ascii="宋体" w:hAnsi="宋体" w:cs="宋体"/>
                <w:color w:val="000000"/>
                <w:szCs w:val="21"/>
              </w:rPr>
            </w:pPr>
            <w:r>
              <w:rPr>
                <w:rFonts w:hint="eastAsia" w:ascii="宋体" w:hAnsi="宋体" w:cs="宋体"/>
                <w:color w:val="000000"/>
                <w:szCs w:val="21"/>
              </w:rPr>
              <w:t>除按第二章“投标人须知”前附表第5.2.4项规定开标现场被宣布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pPr>
              <w:snapToGrid w:val="0"/>
              <w:spacing w:line="300" w:lineRule="exact"/>
              <w:rPr>
                <w:rFonts w:hint="eastAsia" w:ascii="宋体" w:hAnsi="宋体" w:cs="宋体"/>
                <w:szCs w:val="21"/>
              </w:rPr>
            </w:pPr>
            <w:r>
              <w:rPr>
                <w:rFonts w:hint="eastAsia" w:ascii="宋体" w:hAnsi="宋体" w:cs="宋体"/>
                <w:szCs w:val="21"/>
              </w:rPr>
              <w:t xml:space="preserve">3）评标基准价的确定： </w:t>
            </w:r>
          </w:p>
          <w:p>
            <w:pPr>
              <w:snapToGrid w:val="0"/>
              <w:spacing w:line="300" w:lineRule="exact"/>
              <w:ind w:firstLine="525" w:firstLineChars="250"/>
              <w:rPr>
                <w:rFonts w:hint="eastAsia" w:ascii="宋体" w:hAnsi="宋体" w:cs="宋体"/>
                <w:szCs w:val="21"/>
              </w:rPr>
            </w:pPr>
            <w:r>
              <w:rPr>
                <w:rFonts w:hint="eastAsia" w:ascii="宋体" w:hAnsi="宋体" w:cs="宋体"/>
                <w:szCs w:val="21"/>
              </w:rPr>
              <w:t>将评标价平均值直接作为评标基准价。</w:t>
            </w:r>
          </w:p>
          <w:p>
            <w:pPr>
              <w:snapToGrid w:val="0"/>
              <w:spacing w:line="300" w:lineRule="exact"/>
              <w:ind w:left="113" w:right="113" w:firstLine="210" w:firstLineChars="100"/>
              <w:rPr>
                <w:rFonts w:hint="eastAsia" w:ascii="宋体" w:hAnsi="宋体" w:cs="宋体"/>
                <w:color w:val="000000"/>
                <w:szCs w:val="21"/>
              </w:rPr>
            </w:pPr>
            <w:r>
              <w:rPr>
                <w:rFonts w:hint="eastAsia" w:ascii="宋体" w:hAnsi="宋体" w:cs="宋体"/>
                <w:color w:val="000000"/>
                <w:szCs w:val="21"/>
              </w:rPr>
              <w:t>（评标基准价保留两位小数，第三位四舍五入）。</w:t>
            </w:r>
          </w:p>
          <w:p>
            <w:pPr>
              <w:snapToGrid w:val="0"/>
              <w:spacing w:line="300" w:lineRule="exact"/>
              <w:ind w:left="113" w:right="113" w:firstLine="210" w:firstLineChars="100"/>
              <w:rPr>
                <w:rFonts w:hint="eastAsia" w:ascii="宋体" w:hAnsi="宋体" w:cs="宋体"/>
                <w:color w:val="000000"/>
                <w:szCs w:val="21"/>
              </w:rPr>
            </w:pPr>
            <w:r>
              <w:rPr>
                <w:rFonts w:hint="eastAsia" w:ascii="宋体" w:hAnsi="宋体" w:cs="宋体"/>
                <w:color w:val="000000"/>
                <w:szCs w:val="21"/>
              </w:rPr>
              <w:t>如果投标人认为评标基准价计算有误，有权在第二信封开标现场提出，经监标人当场核实确认之后，可重新宣布评标基准价。</w:t>
            </w:r>
          </w:p>
          <w:p>
            <w:pPr>
              <w:snapToGrid w:val="0"/>
              <w:spacing w:line="300" w:lineRule="exact"/>
              <w:ind w:left="113" w:right="113" w:firstLine="210" w:firstLineChars="100"/>
              <w:rPr>
                <w:rFonts w:hint="eastAsia" w:ascii="宋体" w:hAnsi="宋体" w:cs="宋体"/>
                <w:color w:val="000000"/>
                <w:szCs w:val="21"/>
              </w:rPr>
            </w:pPr>
            <w:r>
              <w:rPr>
                <w:rFonts w:hint="eastAsia" w:ascii="宋体" w:hAnsi="宋体" w:cs="宋体"/>
                <w:color w:val="000000"/>
                <w:szCs w:val="21"/>
              </w:rPr>
              <w:t>在评标过程中，评标委员会应对招标人计算的评标基准价进行复核，存在计算错误的应予以修正并在评标报告中作出说明。除此以外，评标基准价在整个评标期间保持不变，不随任何因素发生变化。当所有投标价都高于招标人最高投标限价时，招标人将重新招标。</w:t>
            </w:r>
          </w:p>
        </w:tc>
      </w:tr>
      <w:tr>
        <w:tblPrEx>
          <w:tblCellMar>
            <w:top w:w="0" w:type="dxa"/>
            <w:left w:w="0" w:type="dxa"/>
            <w:bottom w:w="0" w:type="dxa"/>
            <w:right w:w="0" w:type="dxa"/>
          </w:tblCellMar>
        </w:tblPrEx>
        <w:trPr>
          <w:jc w:val="center"/>
        </w:trPr>
        <w:tc>
          <w:tcPr>
            <w:tcW w:w="1696" w:type="dxa"/>
            <w:gridSpan w:val="4"/>
            <w:tcBorders>
              <w:top w:val="single" w:color="auto"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r>
              <w:rPr>
                <w:rFonts w:hint="eastAsia" w:ascii="宋体" w:hAnsi="宋体" w:cs="宋体"/>
                <w:color w:val="000000"/>
                <w:kern w:val="0"/>
                <w:szCs w:val="21"/>
              </w:rPr>
              <w:t>2.2.3</w:t>
            </w:r>
          </w:p>
        </w:tc>
        <w:tc>
          <w:tcPr>
            <w:tcW w:w="191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00" w:lineRule="exact"/>
              <w:jc w:val="center"/>
              <w:rPr>
                <w:rFonts w:hint="eastAsia" w:ascii="宋体" w:hAnsi="宋体" w:cs="宋体"/>
                <w:color w:val="000000"/>
                <w:kern w:val="0"/>
                <w:szCs w:val="21"/>
              </w:rPr>
            </w:pPr>
            <w:r>
              <w:rPr>
                <w:rFonts w:hint="eastAsia" w:ascii="宋体" w:hAnsi="宋体" w:cs="宋体"/>
                <w:color w:val="000000"/>
                <w:kern w:val="0"/>
                <w:szCs w:val="21"/>
              </w:rPr>
              <w:t>投标报价的偏差率</w:t>
            </w:r>
          </w:p>
          <w:p>
            <w:pPr>
              <w:autoSpaceDE w:val="0"/>
              <w:autoSpaceDN w:val="0"/>
              <w:adjustRightInd w:val="0"/>
              <w:snapToGrid w:val="0"/>
              <w:spacing w:line="300" w:lineRule="exact"/>
              <w:jc w:val="center"/>
              <w:rPr>
                <w:rFonts w:hint="eastAsia" w:ascii="宋体" w:hAnsi="宋体" w:cs="宋体"/>
                <w:color w:val="000000"/>
                <w:kern w:val="0"/>
                <w:szCs w:val="21"/>
              </w:rPr>
            </w:pPr>
            <w:r>
              <w:rPr>
                <w:rFonts w:hint="eastAsia" w:ascii="宋体" w:hAnsi="宋体" w:cs="宋体"/>
                <w:color w:val="000000"/>
                <w:kern w:val="0"/>
                <w:szCs w:val="21"/>
              </w:rPr>
              <w:t>计算公式</w:t>
            </w:r>
          </w:p>
        </w:tc>
        <w:tc>
          <w:tcPr>
            <w:tcW w:w="559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00" w:lineRule="exact"/>
              <w:rPr>
                <w:rFonts w:hint="eastAsia" w:ascii="宋体" w:hAnsi="宋体" w:cs="宋体"/>
                <w:color w:val="000000"/>
                <w:kern w:val="0"/>
                <w:szCs w:val="21"/>
              </w:rPr>
            </w:pPr>
            <w:r>
              <w:rPr>
                <w:rFonts w:hint="eastAsia" w:ascii="宋体" w:hAnsi="宋体" w:cs="宋体"/>
                <w:color w:val="000000"/>
                <w:kern w:val="0"/>
                <w:szCs w:val="21"/>
              </w:rPr>
              <w:t>偏差率=100%×（投标人评标价-评标基准价）/评标基准价</w:t>
            </w:r>
          </w:p>
        </w:tc>
      </w:tr>
      <w:tr>
        <w:tblPrEx>
          <w:tblCellMar>
            <w:top w:w="0" w:type="dxa"/>
            <w:left w:w="0" w:type="dxa"/>
            <w:bottom w:w="0" w:type="dxa"/>
            <w:right w:w="0" w:type="dxa"/>
          </w:tblCellMar>
        </w:tblPrEx>
        <w:trPr>
          <w:trHeight w:val="460" w:hRule="atLeast"/>
          <w:jc w:val="center"/>
        </w:trPr>
        <w:tc>
          <w:tcPr>
            <w:tcW w:w="1696" w:type="dxa"/>
            <w:gridSpan w:val="4"/>
            <w:tcBorders>
              <w:top w:val="single" w:color="auto"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spacing w:line="300" w:lineRule="exact"/>
              <w:ind w:right="634" w:firstLine="316" w:firstLineChars="150"/>
              <w:jc w:val="center"/>
              <w:rPr>
                <w:rFonts w:hint="eastAsia" w:ascii="宋体" w:hAnsi="宋体" w:cs="宋体"/>
                <w:b/>
                <w:color w:val="000000"/>
                <w:kern w:val="0"/>
                <w:szCs w:val="21"/>
              </w:rPr>
            </w:pPr>
            <w:r>
              <w:rPr>
                <w:rFonts w:hint="eastAsia" w:ascii="宋体" w:hAnsi="宋体" w:cs="宋体"/>
                <w:b/>
                <w:color w:val="000000"/>
                <w:kern w:val="0"/>
                <w:szCs w:val="21"/>
              </w:rPr>
              <w:t>条款号</w:t>
            </w:r>
          </w:p>
        </w:tc>
        <w:tc>
          <w:tcPr>
            <w:tcW w:w="191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00" w:lineRule="exact"/>
              <w:ind w:left="283" w:right="-20" w:firstLine="562"/>
              <w:jc w:val="center"/>
              <w:rPr>
                <w:rFonts w:hint="eastAsia" w:ascii="宋体" w:hAnsi="宋体" w:cs="宋体"/>
                <w:b/>
                <w:color w:val="000000"/>
                <w:kern w:val="0"/>
                <w:szCs w:val="21"/>
              </w:rPr>
            </w:pPr>
            <w:r>
              <w:rPr>
                <w:rFonts w:hint="eastAsia" w:ascii="宋体" w:hAnsi="宋体" w:cs="宋体"/>
                <w:b/>
                <w:color w:val="000000"/>
                <w:kern w:val="0"/>
                <w:szCs w:val="21"/>
              </w:rPr>
              <w:t>评分因素</w:t>
            </w:r>
          </w:p>
        </w:tc>
        <w:tc>
          <w:tcPr>
            <w:tcW w:w="559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00" w:lineRule="exact"/>
              <w:ind w:right="1857" w:firstLine="562"/>
              <w:jc w:val="center"/>
              <w:rPr>
                <w:rFonts w:hint="eastAsia" w:ascii="宋体" w:hAnsi="宋体" w:cs="宋体"/>
                <w:b/>
                <w:color w:val="000000"/>
                <w:kern w:val="0"/>
                <w:szCs w:val="21"/>
              </w:rPr>
            </w:pPr>
            <w:r>
              <w:rPr>
                <w:rFonts w:hint="eastAsia" w:ascii="宋体" w:hAnsi="宋体" w:cs="宋体"/>
                <w:b/>
                <w:color w:val="000000"/>
                <w:kern w:val="0"/>
                <w:szCs w:val="21"/>
              </w:rPr>
              <w:t>评分标准</w:t>
            </w:r>
          </w:p>
        </w:tc>
      </w:tr>
      <w:tr>
        <w:tblPrEx>
          <w:tblCellMar>
            <w:top w:w="0" w:type="dxa"/>
            <w:left w:w="0" w:type="dxa"/>
            <w:bottom w:w="0" w:type="dxa"/>
            <w:right w:w="0" w:type="dxa"/>
          </w:tblCellMar>
        </w:tblPrEx>
        <w:trPr>
          <w:trHeight w:val="1254" w:hRule="atLeast"/>
          <w:jc w:val="center"/>
        </w:trPr>
        <w:tc>
          <w:tcPr>
            <w:tcW w:w="815" w:type="dxa"/>
            <w:gridSpan w:val="3"/>
            <w:vMerge w:val="restart"/>
            <w:tcBorders>
              <w:top w:val="single" w:color="auto" w:sz="4" w:space="0"/>
              <w:left w:val="single" w:color="000000" w:sz="4" w:space="0"/>
              <w:right w:val="single" w:color="auto" w:sz="4" w:space="0"/>
            </w:tcBorders>
            <w:noWrap w:val="0"/>
            <w:vAlign w:val="center"/>
          </w:tcPr>
          <w:p>
            <w:pPr>
              <w:autoSpaceDE w:val="0"/>
              <w:autoSpaceDN w:val="0"/>
              <w:adjustRightInd w:val="0"/>
              <w:snapToGrid w:val="0"/>
              <w:spacing w:line="300" w:lineRule="exact"/>
              <w:ind w:right="-23"/>
              <w:jc w:val="center"/>
              <w:rPr>
                <w:rFonts w:hint="eastAsia" w:ascii="宋体" w:hAnsi="宋体" w:cs="宋体"/>
                <w:kern w:val="0"/>
                <w:szCs w:val="21"/>
              </w:rPr>
            </w:pPr>
            <w:r>
              <w:rPr>
                <w:rFonts w:hint="eastAsia" w:ascii="宋体" w:hAnsi="宋体" w:cs="宋体"/>
                <w:kern w:val="0"/>
                <w:szCs w:val="21"/>
              </w:rPr>
              <w:t>2.2.4</w:t>
            </w:r>
          </w:p>
          <w:p>
            <w:pPr>
              <w:autoSpaceDE w:val="0"/>
              <w:autoSpaceDN w:val="0"/>
              <w:adjustRightInd w:val="0"/>
              <w:snapToGrid w:val="0"/>
              <w:spacing w:line="300" w:lineRule="exact"/>
              <w:ind w:right="-23"/>
              <w:jc w:val="center"/>
              <w:rPr>
                <w:rFonts w:hint="eastAsia" w:ascii="宋体" w:hAnsi="宋体" w:cs="宋体"/>
                <w:color w:val="000000"/>
                <w:kern w:val="0"/>
                <w:szCs w:val="21"/>
              </w:rPr>
            </w:pPr>
            <w:r>
              <w:rPr>
                <w:rFonts w:hint="eastAsia" w:ascii="宋体" w:hAnsi="宋体" w:cs="宋体"/>
                <w:kern w:val="0"/>
                <w:szCs w:val="21"/>
              </w:rPr>
              <w:t>（1）</w:t>
            </w:r>
          </w:p>
        </w:tc>
        <w:tc>
          <w:tcPr>
            <w:tcW w:w="881" w:type="dxa"/>
            <w:vMerge w:val="restart"/>
            <w:tcBorders>
              <w:top w:val="single" w:color="auto" w:sz="4" w:space="0"/>
              <w:left w:val="single" w:color="auto" w:sz="4" w:space="0"/>
              <w:right w:val="single" w:color="000000" w:sz="4" w:space="0"/>
            </w:tcBorders>
            <w:noWrap w:val="0"/>
            <w:vAlign w:val="center"/>
          </w:tcPr>
          <w:p>
            <w:pPr>
              <w:autoSpaceDE w:val="0"/>
              <w:autoSpaceDN w:val="0"/>
              <w:adjustRightInd w:val="0"/>
              <w:snapToGrid w:val="0"/>
              <w:spacing w:line="300" w:lineRule="exact"/>
              <w:ind w:right="60"/>
              <w:jc w:val="center"/>
              <w:rPr>
                <w:rFonts w:hint="eastAsia" w:ascii="宋体" w:hAnsi="宋体" w:cs="宋体"/>
                <w:szCs w:val="21"/>
              </w:rPr>
            </w:pPr>
            <w:r>
              <w:rPr>
                <w:rFonts w:hint="eastAsia" w:ascii="宋体" w:hAnsi="宋体" w:cs="宋体"/>
                <w:szCs w:val="21"/>
              </w:rPr>
              <w:t>商务部分</w:t>
            </w:r>
          </w:p>
          <w:p>
            <w:pPr>
              <w:autoSpaceDE w:val="0"/>
              <w:autoSpaceDN w:val="0"/>
              <w:adjustRightInd w:val="0"/>
              <w:snapToGrid w:val="0"/>
              <w:spacing w:line="300" w:lineRule="exact"/>
              <w:ind w:right="60"/>
              <w:rPr>
                <w:rFonts w:hint="eastAsia" w:ascii="宋体" w:hAnsi="宋体" w:cs="宋体"/>
                <w:color w:val="000000"/>
                <w:spacing w:val="-2"/>
                <w:kern w:val="0"/>
                <w:szCs w:val="21"/>
              </w:rPr>
            </w:pPr>
            <w:r>
              <w:rPr>
                <w:rFonts w:hint="eastAsia" w:ascii="宋体" w:hAnsi="宋体" w:cs="宋体"/>
                <w:szCs w:val="21"/>
              </w:rPr>
              <w:t>（40分）</w:t>
            </w:r>
          </w:p>
        </w:tc>
        <w:tc>
          <w:tcPr>
            <w:tcW w:w="1917" w:type="dxa"/>
            <w:gridSpan w:val="2"/>
            <w:vMerge w:val="restart"/>
            <w:tcBorders>
              <w:top w:val="single" w:color="000000" w:sz="4" w:space="0"/>
              <w:left w:val="single" w:color="000000" w:sz="4" w:space="0"/>
              <w:right w:val="single" w:color="auto" w:sz="4" w:space="0"/>
            </w:tcBorders>
            <w:noWrap w:val="0"/>
            <w:vAlign w:val="center"/>
          </w:tcPr>
          <w:p>
            <w:pPr>
              <w:autoSpaceDE w:val="0"/>
              <w:autoSpaceDN w:val="0"/>
              <w:adjustRightInd w:val="0"/>
              <w:snapToGrid w:val="0"/>
              <w:spacing w:line="300" w:lineRule="exact"/>
              <w:jc w:val="center"/>
              <w:rPr>
                <w:rFonts w:hint="eastAsia" w:ascii="宋体" w:hAnsi="宋体" w:cs="宋体"/>
                <w:szCs w:val="21"/>
              </w:rPr>
            </w:pPr>
            <w:r>
              <w:rPr>
                <w:rFonts w:hint="eastAsia" w:ascii="宋体" w:hAnsi="宋体" w:cs="宋体"/>
                <w:szCs w:val="21"/>
              </w:rPr>
              <w:t>综合实力</w:t>
            </w:r>
          </w:p>
          <w:p>
            <w:pPr>
              <w:autoSpaceDE w:val="0"/>
              <w:autoSpaceDN w:val="0"/>
              <w:adjustRightInd w:val="0"/>
              <w:snapToGrid w:val="0"/>
              <w:spacing w:line="300" w:lineRule="exact"/>
              <w:jc w:val="center"/>
              <w:rPr>
                <w:rFonts w:hint="eastAsia" w:ascii="宋体" w:hAnsi="宋体" w:cs="宋体"/>
                <w:szCs w:val="21"/>
              </w:rPr>
            </w:pPr>
            <w:r>
              <w:rPr>
                <w:rFonts w:hint="eastAsia" w:ascii="宋体" w:hAnsi="宋体" w:cs="宋体"/>
                <w:szCs w:val="21"/>
              </w:rPr>
              <w:t>（15分）</w:t>
            </w:r>
          </w:p>
        </w:tc>
        <w:tc>
          <w:tcPr>
            <w:tcW w:w="5596" w:type="dxa"/>
            <w:tcBorders>
              <w:top w:val="single" w:color="auto" w:sz="4" w:space="0"/>
              <w:left w:val="single" w:color="auto" w:sz="4" w:space="0"/>
              <w:bottom w:val="single" w:color="auto" w:sz="4" w:space="0"/>
              <w:right w:val="single" w:color="000000" w:sz="4" w:space="0"/>
            </w:tcBorders>
            <w:noWrap w:val="0"/>
            <w:vAlign w:val="center"/>
          </w:tcPr>
          <w:p>
            <w:pPr>
              <w:autoSpaceDE w:val="0"/>
              <w:autoSpaceDN w:val="0"/>
              <w:adjustRightInd w:val="0"/>
              <w:snapToGrid w:val="0"/>
              <w:spacing w:line="300" w:lineRule="exact"/>
              <w:jc w:val="left"/>
              <w:rPr>
                <w:rFonts w:hint="eastAsia" w:ascii="宋体" w:hAnsi="宋体" w:cs="宋体"/>
                <w:szCs w:val="21"/>
              </w:rPr>
            </w:pPr>
            <w:r>
              <w:rPr>
                <w:rFonts w:hint="eastAsia" w:ascii="宋体" w:hAnsi="宋体" w:cs="宋体"/>
                <w:szCs w:val="21"/>
              </w:rPr>
              <w:t>注册资金60亿以上得10.0分（≥60亿）；</w:t>
            </w:r>
          </w:p>
          <w:p>
            <w:pPr>
              <w:autoSpaceDE w:val="0"/>
              <w:autoSpaceDN w:val="0"/>
              <w:adjustRightInd w:val="0"/>
              <w:snapToGrid w:val="0"/>
              <w:spacing w:line="300" w:lineRule="exact"/>
              <w:jc w:val="left"/>
              <w:rPr>
                <w:rFonts w:hint="eastAsia" w:ascii="宋体" w:hAnsi="宋体" w:cs="宋体"/>
                <w:szCs w:val="21"/>
              </w:rPr>
            </w:pPr>
            <w:r>
              <w:rPr>
                <w:rFonts w:hint="eastAsia" w:ascii="宋体" w:hAnsi="宋体" w:cs="宋体"/>
                <w:szCs w:val="21"/>
              </w:rPr>
              <w:t>注册资金40亿—60亿得8.0分（≥40亿，小于60亿）；</w:t>
            </w:r>
          </w:p>
          <w:p>
            <w:pPr>
              <w:autoSpaceDE w:val="0"/>
              <w:autoSpaceDN w:val="0"/>
              <w:adjustRightInd w:val="0"/>
              <w:snapToGrid w:val="0"/>
              <w:spacing w:line="300" w:lineRule="exact"/>
              <w:jc w:val="left"/>
              <w:rPr>
                <w:rFonts w:hint="eastAsia" w:ascii="宋体" w:hAnsi="宋体" w:cs="宋体"/>
                <w:szCs w:val="21"/>
              </w:rPr>
            </w:pPr>
            <w:r>
              <w:rPr>
                <w:rFonts w:hint="eastAsia" w:ascii="宋体" w:hAnsi="宋体" w:cs="宋体"/>
                <w:szCs w:val="21"/>
              </w:rPr>
              <w:t>注册资金小于40亿得6.0分（＜1亿）；</w:t>
            </w:r>
          </w:p>
          <w:p>
            <w:pPr>
              <w:autoSpaceDE w:val="0"/>
              <w:autoSpaceDN w:val="0"/>
              <w:adjustRightInd w:val="0"/>
              <w:snapToGrid w:val="0"/>
              <w:spacing w:line="300" w:lineRule="exact"/>
              <w:jc w:val="left"/>
              <w:rPr>
                <w:rFonts w:hint="eastAsia" w:ascii="宋体" w:hAnsi="宋体" w:cs="宋体"/>
                <w:szCs w:val="21"/>
              </w:rPr>
            </w:pPr>
            <w:r>
              <w:rPr>
                <w:rFonts w:hint="eastAsia" w:ascii="宋体" w:hAnsi="宋体" w:cs="宋体"/>
                <w:szCs w:val="21"/>
              </w:rPr>
              <w:t>本项以人民币为准，如外币时按开标当日现行折算。</w:t>
            </w:r>
          </w:p>
        </w:tc>
      </w:tr>
      <w:tr>
        <w:tblPrEx>
          <w:tblCellMar>
            <w:top w:w="0" w:type="dxa"/>
            <w:left w:w="0" w:type="dxa"/>
            <w:bottom w:w="0" w:type="dxa"/>
            <w:right w:w="0" w:type="dxa"/>
          </w:tblCellMar>
        </w:tblPrEx>
        <w:trPr>
          <w:trHeight w:val="356" w:hRule="atLeast"/>
          <w:jc w:val="center"/>
        </w:trPr>
        <w:tc>
          <w:tcPr>
            <w:tcW w:w="815" w:type="dxa"/>
            <w:gridSpan w:val="3"/>
            <w:vMerge w:val="continue"/>
            <w:tcBorders>
              <w:left w:val="single" w:color="000000" w:sz="4" w:space="0"/>
              <w:right w:val="single" w:color="auto" w:sz="4" w:space="0"/>
            </w:tcBorders>
            <w:noWrap w:val="0"/>
            <w:vAlign w:val="center"/>
          </w:tcPr>
          <w:p>
            <w:pPr>
              <w:autoSpaceDE w:val="0"/>
              <w:autoSpaceDN w:val="0"/>
              <w:adjustRightInd w:val="0"/>
              <w:snapToGrid w:val="0"/>
              <w:spacing w:line="300" w:lineRule="exact"/>
              <w:ind w:right="-23"/>
              <w:jc w:val="center"/>
              <w:rPr>
                <w:rFonts w:hint="eastAsia" w:ascii="宋体" w:hAnsi="宋体" w:cs="宋体"/>
                <w:kern w:val="0"/>
                <w:szCs w:val="21"/>
              </w:rPr>
            </w:pPr>
          </w:p>
        </w:tc>
        <w:tc>
          <w:tcPr>
            <w:tcW w:w="881" w:type="dxa"/>
            <w:vMerge w:val="continue"/>
            <w:tcBorders>
              <w:left w:val="single" w:color="auto" w:sz="4" w:space="0"/>
              <w:right w:val="single" w:color="000000" w:sz="4" w:space="0"/>
            </w:tcBorders>
            <w:noWrap w:val="0"/>
            <w:vAlign w:val="center"/>
          </w:tcPr>
          <w:p>
            <w:pPr>
              <w:autoSpaceDE w:val="0"/>
              <w:autoSpaceDN w:val="0"/>
              <w:adjustRightInd w:val="0"/>
              <w:snapToGrid w:val="0"/>
              <w:spacing w:line="300" w:lineRule="exact"/>
              <w:ind w:right="60"/>
              <w:rPr>
                <w:rFonts w:hint="eastAsia" w:ascii="宋体" w:hAnsi="宋体" w:cs="宋体"/>
                <w:szCs w:val="21"/>
              </w:rPr>
            </w:pPr>
          </w:p>
        </w:tc>
        <w:tc>
          <w:tcPr>
            <w:tcW w:w="1917" w:type="dxa"/>
            <w:gridSpan w:val="2"/>
            <w:vMerge w:val="continue"/>
            <w:tcBorders>
              <w:left w:val="single" w:color="000000" w:sz="4" w:space="0"/>
              <w:right w:val="single" w:color="auto" w:sz="4" w:space="0"/>
            </w:tcBorders>
            <w:noWrap w:val="0"/>
            <w:vAlign w:val="center"/>
          </w:tcPr>
          <w:p>
            <w:pPr>
              <w:autoSpaceDE w:val="0"/>
              <w:autoSpaceDN w:val="0"/>
              <w:adjustRightInd w:val="0"/>
              <w:snapToGrid w:val="0"/>
              <w:spacing w:line="300" w:lineRule="exact"/>
              <w:jc w:val="center"/>
              <w:rPr>
                <w:rFonts w:hint="eastAsia" w:ascii="宋体" w:hAnsi="宋体" w:cs="宋体"/>
                <w:szCs w:val="21"/>
              </w:rPr>
            </w:pPr>
          </w:p>
        </w:tc>
        <w:tc>
          <w:tcPr>
            <w:tcW w:w="5596" w:type="dxa"/>
            <w:tcBorders>
              <w:top w:val="single" w:color="auto" w:sz="4" w:space="0"/>
              <w:left w:val="single" w:color="auto" w:sz="4" w:space="0"/>
              <w:bottom w:val="single" w:color="auto" w:sz="4" w:space="0"/>
              <w:right w:val="single" w:color="000000" w:sz="4" w:space="0"/>
            </w:tcBorders>
            <w:noWrap w:val="0"/>
            <w:vAlign w:val="center"/>
          </w:tcPr>
          <w:p>
            <w:pPr>
              <w:autoSpaceDE w:val="0"/>
              <w:autoSpaceDN w:val="0"/>
              <w:adjustRightInd w:val="0"/>
              <w:snapToGrid w:val="0"/>
              <w:spacing w:line="300" w:lineRule="exact"/>
              <w:jc w:val="left"/>
              <w:rPr>
                <w:rFonts w:hint="eastAsia" w:ascii="宋体" w:hAnsi="宋体" w:cs="宋体"/>
                <w:szCs w:val="21"/>
              </w:rPr>
            </w:pPr>
            <w:r>
              <w:rPr>
                <w:rFonts w:hint="eastAsia" w:ascii="宋体" w:hAnsi="宋体" w:cs="宋体"/>
                <w:szCs w:val="21"/>
              </w:rPr>
              <w:t>连续五年被中国证监会评为A类AA级券商，加1分，连续十年被中国证监会评为A类AA级券商，加3分，连续十三年以上被中国证监会评为A类AA级券商，加5分。</w:t>
            </w:r>
          </w:p>
        </w:tc>
      </w:tr>
      <w:tr>
        <w:tblPrEx>
          <w:tblCellMar>
            <w:top w:w="0" w:type="dxa"/>
            <w:left w:w="0" w:type="dxa"/>
            <w:bottom w:w="0" w:type="dxa"/>
            <w:right w:w="0" w:type="dxa"/>
          </w:tblCellMar>
        </w:tblPrEx>
        <w:trPr>
          <w:trHeight w:val="1123" w:hRule="atLeast"/>
          <w:jc w:val="center"/>
        </w:trPr>
        <w:tc>
          <w:tcPr>
            <w:tcW w:w="815" w:type="dxa"/>
            <w:gridSpan w:val="3"/>
            <w:vMerge w:val="continue"/>
            <w:tcBorders>
              <w:left w:val="single" w:color="000000" w:sz="4" w:space="0"/>
              <w:right w:val="single" w:color="auto" w:sz="4" w:space="0"/>
            </w:tcBorders>
            <w:noWrap w:val="0"/>
            <w:vAlign w:val="center"/>
          </w:tcPr>
          <w:p>
            <w:pPr>
              <w:autoSpaceDE w:val="0"/>
              <w:autoSpaceDN w:val="0"/>
              <w:adjustRightInd w:val="0"/>
              <w:snapToGrid w:val="0"/>
              <w:spacing w:line="300" w:lineRule="exact"/>
              <w:ind w:right="-23"/>
              <w:jc w:val="center"/>
              <w:rPr>
                <w:rFonts w:hint="eastAsia" w:ascii="宋体" w:hAnsi="宋体" w:cs="宋体"/>
                <w:color w:val="000000"/>
                <w:kern w:val="0"/>
                <w:szCs w:val="21"/>
              </w:rPr>
            </w:pPr>
          </w:p>
        </w:tc>
        <w:tc>
          <w:tcPr>
            <w:tcW w:w="881" w:type="dxa"/>
            <w:vMerge w:val="continue"/>
            <w:tcBorders>
              <w:left w:val="single" w:color="auto" w:sz="4" w:space="0"/>
              <w:right w:val="single" w:color="000000" w:sz="4" w:space="0"/>
            </w:tcBorders>
            <w:noWrap w:val="0"/>
            <w:vAlign w:val="center"/>
          </w:tcPr>
          <w:p>
            <w:pPr>
              <w:autoSpaceDE w:val="0"/>
              <w:autoSpaceDN w:val="0"/>
              <w:adjustRightInd w:val="0"/>
              <w:snapToGrid w:val="0"/>
              <w:spacing w:line="300" w:lineRule="exact"/>
              <w:ind w:right="60"/>
              <w:rPr>
                <w:rFonts w:hint="eastAsia" w:ascii="宋体" w:hAnsi="宋体" w:cs="宋体"/>
                <w:color w:val="000000"/>
                <w:spacing w:val="-2"/>
                <w:kern w:val="0"/>
                <w:szCs w:val="21"/>
              </w:rPr>
            </w:pPr>
          </w:p>
        </w:tc>
        <w:tc>
          <w:tcPr>
            <w:tcW w:w="1917" w:type="dxa"/>
            <w:gridSpan w:val="2"/>
            <w:vMerge w:val="restart"/>
            <w:tcBorders>
              <w:top w:val="single" w:color="000000" w:sz="4" w:space="0"/>
              <w:left w:val="single" w:color="000000" w:sz="4" w:space="0"/>
              <w:right w:val="single" w:color="auto" w:sz="4" w:space="0"/>
            </w:tcBorders>
            <w:noWrap w:val="0"/>
            <w:vAlign w:val="center"/>
          </w:tcPr>
          <w:p>
            <w:pPr>
              <w:autoSpaceDE w:val="0"/>
              <w:autoSpaceDN w:val="0"/>
              <w:adjustRightInd w:val="0"/>
              <w:snapToGrid w:val="0"/>
              <w:spacing w:line="300" w:lineRule="exact"/>
              <w:jc w:val="center"/>
              <w:rPr>
                <w:rFonts w:hint="eastAsia" w:ascii="宋体" w:hAnsi="宋体" w:cs="宋体"/>
                <w:szCs w:val="21"/>
              </w:rPr>
            </w:pPr>
            <w:r>
              <w:rPr>
                <w:rFonts w:hint="eastAsia" w:ascii="宋体" w:hAnsi="宋体" w:cs="宋体"/>
                <w:szCs w:val="21"/>
              </w:rPr>
              <w:t>业绩</w:t>
            </w:r>
          </w:p>
          <w:p>
            <w:pPr>
              <w:autoSpaceDE w:val="0"/>
              <w:autoSpaceDN w:val="0"/>
              <w:adjustRightInd w:val="0"/>
              <w:snapToGrid w:val="0"/>
              <w:spacing w:line="300" w:lineRule="exact"/>
              <w:jc w:val="center"/>
              <w:rPr>
                <w:rFonts w:hint="eastAsia" w:ascii="宋体" w:hAnsi="宋体" w:cs="宋体"/>
                <w:szCs w:val="21"/>
              </w:rPr>
            </w:pPr>
            <w:r>
              <w:rPr>
                <w:rFonts w:hint="eastAsia" w:ascii="宋体" w:hAnsi="宋体" w:cs="宋体"/>
                <w:szCs w:val="21"/>
              </w:rPr>
              <w:t>（25分）</w:t>
            </w:r>
          </w:p>
        </w:tc>
        <w:tc>
          <w:tcPr>
            <w:tcW w:w="5596" w:type="dxa"/>
            <w:tcBorders>
              <w:top w:val="single" w:color="auto" w:sz="4" w:space="0"/>
              <w:left w:val="single" w:color="auto" w:sz="4" w:space="0"/>
              <w:bottom w:val="single" w:color="auto" w:sz="4" w:space="0"/>
              <w:right w:val="single" w:color="000000" w:sz="4" w:space="0"/>
            </w:tcBorders>
            <w:noWrap w:val="0"/>
            <w:vAlign w:val="center"/>
          </w:tcPr>
          <w:p>
            <w:pPr>
              <w:pStyle w:val="5"/>
              <w:snapToGrid w:val="0"/>
              <w:spacing w:line="300" w:lineRule="exact"/>
              <w:rPr>
                <w:rFonts w:hint="eastAsia" w:cs="宋体"/>
                <w:sz w:val="21"/>
                <w:szCs w:val="21"/>
              </w:rPr>
            </w:pPr>
            <w:r>
              <w:rPr>
                <w:rFonts w:hint="eastAsia" w:cs="宋体"/>
                <w:sz w:val="21"/>
                <w:szCs w:val="21"/>
              </w:rPr>
              <w:t>2021年度成功保荐IPO项目10家（＞10家）以上，加15分；</w:t>
            </w:r>
          </w:p>
          <w:p>
            <w:pPr>
              <w:pStyle w:val="5"/>
              <w:snapToGrid w:val="0"/>
              <w:spacing w:line="300" w:lineRule="exact"/>
              <w:rPr>
                <w:rFonts w:hint="eastAsia" w:cs="宋体"/>
                <w:sz w:val="21"/>
                <w:szCs w:val="21"/>
              </w:rPr>
            </w:pPr>
            <w:r>
              <w:rPr>
                <w:rFonts w:hint="eastAsia" w:cs="宋体"/>
                <w:sz w:val="21"/>
                <w:szCs w:val="21"/>
              </w:rPr>
              <w:t>2021年度成功保荐IPO项目5-10家（≥5家，≤10家），加10分；</w:t>
            </w:r>
          </w:p>
          <w:p>
            <w:pPr>
              <w:pStyle w:val="5"/>
              <w:snapToGrid w:val="0"/>
              <w:spacing w:line="300" w:lineRule="exact"/>
              <w:rPr>
                <w:rFonts w:hint="eastAsia" w:cs="宋体"/>
                <w:sz w:val="21"/>
                <w:szCs w:val="21"/>
              </w:rPr>
            </w:pPr>
            <w:r>
              <w:rPr>
                <w:rFonts w:hint="eastAsia" w:cs="宋体"/>
                <w:sz w:val="21"/>
                <w:szCs w:val="21"/>
              </w:rPr>
              <w:t>2021年度成功保荐IPO项目5家以下（＜5家），不加分；</w:t>
            </w:r>
          </w:p>
        </w:tc>
      </w:tr>
      <w:tr>
        <w:tblPrEx>
          <w:tblCellMar>
            <w:top w:w="0" w:type="dxa"/>
            <w:left w:w="0" w:type="dxa"/>
            <w:bottom w:w="0" w:type="dxa"/>
            <w:right w:w="0" w:type="dxa"/>
          </w:tblCellMar>
        </w:tblPrEx>
        <w:trPr>
          <w:trHeight w:val="270" w:hRule="atLeast"/>
          <w:jc w:val="center"/>
        </w:trPr>
        <w:tc>
          <w:tcPr>
            <w:tcW w:w="815" w:type="dxa"/>
            <w:gridSpan w:val="3"/>
            <w:vMerge w:val="continue"/>
            <w:tcBorders>
              <w:left w:val="single" w:color="000000" w:sz="4" w:space="0"/>
              <w:right w:val="single" w:color="auto" w:sz="4" w:space="0"/>
            </w:tcBorders>
            <w:noWrap w:val="0"/>
            <w:vAlign w:val="center"/>
          </w:tcPr>
          <w:p>
            <w:pPr>
              <w:autoSpaceDE w:val="0"/>
              <w:autoSpaceDN w:val="0"/>
              <w:adjustRightInd w:val="0"/>
              <w:snapToGrid w:val="0"/>
              <w:spacing w:line="300" w:lineRule="exact"/>
              <w:ind w:right="-23"/>
              <w:jc w:val="center"/>
              <w:rPr>
                <w:rFonts w:hint="eastAsia" w:ascii="宋体" w:hAnsi="宋体" w:cs="宋体"/>
                <w:color w:val="000000"/>
                <w:kern w:val="0"/>
                <w:szCs w:val="21"/>
              </w:rPr>
            </w:pPr>
          </w:p>
        </w:tc>
        <w:tc>
          <w:tcPr>
            <w:tcW w:w="881" w:type="dxa"/>
            <w:vMerge w:val="continue"/>
            <w:tcBorders>
              <w:left w:val="single" w:color="auto" w:sz="4" w:space="0"/>
              <w:right w:val="single" w:color="000000" w:sz="4" w:space="0"/>
            </w:tcBorders>
            <w:noWrap w:val="0"/>
            <w:vAlign w:val="center"/>
          </w:tcPr>
          <w:p>
            <w:pPr>
              <w:autoSpaceDE w:val="0"/>
              <w:autoSpaceDN w:val="0"/>
              <w:adjustRightInd w:val="0"/>
              <w:snapToGrid w:val="0"/>
              <w:spacing w:line="300" w:lineRule="exact"/>
              <w:ind w:right="60"/>
              <w:rPr>
                <w:rFonts w:hint="eastAsia" w:ascii="宋体" w:hAnsi="宋体" w:cs="宋体"/>
                <w:color w:val="000000"/>
                <w:spacing w:val="-2"/>
                <w:kern w:val="0"/>
                <w:szCs w:val="21"/>
              </w:rPr>
            </w:pPr>
          </w:p>
        </w:tc>
        <w:tc>
          <w:tcPr>
            <w:tcW w:w="1917" w:type="dxa"/>
            <w:gridSpan w:val="2"/>
            <w:vMerge w:val="continue"/>
            <w:tcBorders>
              <w:left w:val="single" w:color="000000" w:sz="4" w:space="0"/>
              <w:right w:val="single" w:color="auto" w:sz="4" w:space="0"/>
            </w:tcBorders>
            <w:noWrap w:val="0"/>
            <w:vAlign w:val="center"/>
          </w:tcPr>
          <w:p>
            <w:pPr>
              <w:autoSpaceDE w:val="0"/>
              <w:autoSpaceDN w:val="0"/>
              <w:adjustRightInd w:val="0"/>
              <w:snapToGrid w:val="0"/>
              <w:spacing w:line="300" w:lineRule="exact"/>
              <w:jc w:val="center"/>
              <w:rPr>
                <w:rFonts w:hint="eastAsia" w:ascii="宋体" w:hAnsi="宋体" w:cs="宋体"/>
                <w:szCs w:val="21"/>
              </w:rPr>
            </w:pPr>
          </w:p>
        </w:tc>
        <w:tc>
          <w:tcPr>
            <w:tcW w:w="5596" w:type="dxa"/>
            <w:tcBorders>
              <w:top w:val="single" w:color="auto" w:sz="4" w:space="0"/>
              <w:left w:val="single" w:color="auto" w:sz="4" w:space="0"/>
              <w:bottom w:val="single" w:color="auto" w:sz="4" w:space="0"/>
              <w:right w:val="single" w:color="000000" w:sz="4" w:space="0"/>
            </w:tcBorders>
            <w:noWrap w:val="0"/>
            <w:vAlign w:val="center"/>
          </w:tcPr>
          <w:p>
            <w:pPr>
              <w:snapToGrid w:val="0"/>
              <w:spacing w:line="300" w:lineRule="exact"/>
              <w:rPr>
                <w:rFonts w:hint="eastAsia" w:ascii="宋体" w:hAnsi="宋体" w:cs="宋体"/>
                <w:szCs w:val="21"/>
              </w:rPr>
            </w:pPr>
            <w:r>
              <w:rPr>
                <w:rFonts w:hint="eastAsia" w:ascii="宋体" w:hAnsi="宋体" w:cs="宋体"/>
                <w:szCs w:val="21"/>
              </w:rPr>
              <w:t>2021年度完成借壳上市1家/次，加5分；</w:t>
            </w:r>
          </w:p>
        </w:tc>
      </w:tr>
      <w:tr>
        <w:tblPrEx>
          <w:tblCellMar>
            <w:top w:w="0" w:type="dxa"/>
            <w:left w:w="0" w:type="dxa"/>
            <w:bottom w:w="0" w:type="dxa"/>
            <w:right w:w="0" w:type="dxa"/>
          </w:tblCellMar>
        </w:tblPrEx>
        <w:trPr>
          <w:trHeight w:val="829" w:hRule="atLeast"/>
          <w:jc w:val="center"/>
        </w:trPr>
        <w:tc>
          <w:tcPr>
            <w:tcW w:w="815" w:type="dxa"/>
            <w:gridSpan w:val="3"/>
            <w:vMerge w:val="continue"/>
            <w:tcBorders>
              <w:left w:val="single" w:color="000000" w:sz="4" w:space="0"/>
              <w:right w:val="single" w:color="auto" w:sz="4" w:space="0"/>
            </w:tcBorders>
            <w:noWrap w:val="0"/>
            <w:vAlign w:val="center"/>
          </w:tcPr>
          <w:p>
            <w:pPr>
              <w:autoSpaceDE w:val="0"/>
              <w:autoSpaceDN w:val="0"/>
              <w:adjustRightInd w:val="0"/>
              <w:snapToGrid w:val="0"/>
              <w:spacing w:line="300" w:lineRule="exact"/>
              <w:ind w:right="-23"/>
              <w:jc w:val="center"/>
              <w:rPr>
                <w:rFonts w:hint="eastAsia" w:ascii="宋体" w:hAnsi="宋体" w:cs="宋体"/>
                <w:color w:val="000000"/>
                <w:kern w:val="0"/>
                <w:szCs w:val="21"/>
              </w:rPr>
            </w:pPr>
          </w:p>
        </w:tc>
        <w:tc>
          <w:tcPr>
            <w:tcW w:w="881" w:type="dxa"/>
            <w:vMerge w:val="continue"/>
            <w:tcBorders>
              <w:left w:val="single" w:color="auto" w:sz="4" w:space="0"/>
              <w:right w:val="single" w:color="000000" w:sz="4" w:space="0"/>
            </w:tcBorders>
            <w:noWrap w:val="0"/>
            <w:vAlign w:val="center"/>
          </w:tcPr>
          <w:p>
            <w:pPr>
              <w:autoSpaceDE w:val="0"/>
              <w:autoSpaceDN w:val="0"/>
              <w:adjustRightInd w:val="0"/>
              <w:snapToGrid w:val="0"/>
              <w:spacing w:line="300" w:lineRule="exact"/>
              <w:ind w:right="60"/>
              <w:rPr>
                <w:rFonts w:hint="eastAsia" w:ascii="宋体" w:hAnsi="宋体" w:cs="宋体"/>
                <w:color w:val="000000"/>
                <w:spacing w:val="-2"/>
                <w:kern w:val="0"/>
                <w:szCs w:val="21"/>
              </w:rPr>
            </w:pPr>
          </w:p>
        </w:tc>
        <w:tc>
          <w:tcPr>
            <w:tcW w:w="1917" w:type="dxa"/>
            <w:gridSpan w:val="2"/>
            <w:vMerge w:val="continue"/>
            <w:tcBorders>
              <w:left w:val="single" w:color="000000" w:sz="4" w:space="0"/>
              <w:right w:val="single" w:color="auto" w:sz="4" w:space="0"/>
            </w:tcBorders>
            <w:noWrap w:val="0"/>
            <w:vAlign w:val="center"/>
          </w:tcPr>
          <w:p>
            <w:pPr>
              <w:autoSpaceDE w:val="0"/>
              <w:autoSpaceDN w:val="0"/>
              <w:adjustRightInd w:val="0"/>
              <w:snapToGrid w:val="0"/>
              <w:spacing w:line="300" w:lineRule="exact"/>
              <w:jc w:val="center"/>
              <w:rPr>
                <w:rFonts w:hint="eastAsia" w:ascii="宋体" w:hAnsi="宋体" w:cs="宋体"/>
                <w:szCs w:val="21"/>
              </w:rPr>
            </w:pPr>
          </w:p>
        </w:tc>
        <w:tc>
          <w:tcPr>
            <w:tcW w:w="5596" w:type="dxa"/>
            <w:tcBorders>
              <w:top w:val="single" w:color="auto" w:sz="4" w:space="0"/>
              <w:left w:val="single" w:color="auto" w:sz="4" w:space="0"/>
              <w:bottom w:val="single" w:color="auto" w:sz="4" w:space="0"/>
              <w:right w:val="single" w:color="000000" w:sz="4" w:space="0"/>
            </w:tcBorders>
            <w:noWrap w:val="0"/>
            <w:vAlign w:val="center"/>
          </w:tcPr>
          <w:p>
            <w:pPr>
              <w:snapToGrid w:val="0"/>
              <w:spacing w:line="300" w:lineRule="exact"/>
              <w:rPr>
                <w:rFonts w:hint="eastAsia" w:ascii="宋体" w:hAnsi="宋体" w:cs="宋体"/>
                <w:szCs w:val="21"/>
              </w:rPr>
            </w:pPr>
            <w:r>
              <w:rPr>
                <w:rFonts w:hint="eastAsia" w:ascii="宋体" w:hAnsi="宋体" w:cs="宋体"/>
                <w:szCs w:val="21"/>
              </w:rPr>
              <w:t>近三年内服务河北省属国企股权收购业务1家/次，加1分；</w:t>
            </w:r>
          </w:p>
          <w:p>
            <w:pPr>
              <w:snapToGrid w:val="0"/>
              <w:spacing w:line="300" w:lineRule="exact"/>
              <w:rPr>
                <w:rFonts w:hint="eastAsia" w:ascii="宋体" w:hAnsi="宋体" w:cs="宋体"/>
                <w:szCs w:val="21"/>
              </w:rPr>
            </w:pPr>
            <w:r>
              <w:rPr>
                <w:rFonts w:hint="eastAsia" w:ascii="宋体" w:hAnsi="宋体" w:cs="宋体"/>
                <w:szCs w:val="21"/>
              </w:rPr>
              <w:t>近三年内服务河北省属国企股权收购业务3家/次，加3分；</w:t>
            </w:r>
          </w:p>
          <w:p>
            <w:pPr>
              <w:snapToGrid w:val="0"/>
              <w:spacing w:line="300" w:lineRule="exact"/>
              <w:rPr>
                <w:rFonts w:hint="eastAsia" w:ascii="宋体" w:hAnsi="宋体" w:cs="宋体"/>
                <w:szCs w:val="21"/>
              </w:rPr>
            </w:pPr>
            <w:r>
              <w:rPr>
                <w:rFonts w:hint="eastAsia" w:ascii="宋体" w:hAnsi="宋体" w:cs="宋体"/>
                <w:szCs w:val="21"/>
              </w:rPr>
              <w:t>近三年内服务河北省属国企股权收购业务5家/次，加5分。</w:t>
            </w:r>
          </w:p>
        </w:tc>
      </w:tr>
      <w:tr>
        <w:tblPrEx>
          <w:tblCellMar>
            <w:top w:w="0" w:type="dxa"/>
            <w:left w:w="0" w:type="dxa"/>
            <w:bottom w:w="0" w:type="dxa"/>
            <w:right w:w="0" w:type="dxa"/>
          </w:tblCellMar>
        </w:tblPrEx>
        <w:trPr>
          <w:trHeight w:val="549" w:hRule="atLeast"/>
          <w:jc w:val="center"/>
        </w:trPr>
        <w:tc>
          <w:tcPr>
            <w:tcW w:w="815" w:type="dxa"/>
            <w:gridSpan w:val="3"/>
            <w:vMerge w:val="restart"/>
            <w:tcBorders>
              <w:top w:val="single" w:color="auto" w:sz="4" w:space="0"/>
              <w:left w:val="single" w:color="000000" w:sz="4" w:space="0"/>
              <w:right w:val="single" w:color="auto" w:sz="4" w:space="0"/>
            </w:tcBorders>
            <w:noWrap w:val="0"/>
            <w:vAlign w:val="center"/>
          </w:tcPr>
          <w:p>
            <w:pPr>
              <w:autoSpaceDE w:val="0"/>
              <w:autoSpaceDN w:val="0"/>
              <w:adjustRightInd w:val="0"/>
              <w:snapToGrid w:val="0"/>
              <w:spacing w:line="300" w:lineRule="exact"/>
              <w:ind w:right="-23"/>
              <w:jc w:val="center"/>
              <w:rPr>
                <w:rFonts w:hint="eastAsia" w:ascii="宋体" w:hAnsi="宋体" w:cs="宋体"/>
                <w:color w:val="000000"/>
                <w:kern w:val="0"/>
                <w:szCs w:val="21"/>
              </w:rPr>
            </w:pPr>
          </w:p>
          <w:p>
            <w:pPr>
              <w:autoSpaceDE w:val="0"/>
              <w:autoSpaceDN w:val="0"/>
              <w:adjustRightInd w:val="0"/>
              <w:snapToGrid w:val="0"/>
              <w:spacing w:line="300" w:lineRule="exact"/>
              <w:ind w:right="-23"/>
              <w:jc w:val="center"/>
              <w:rPr>
                <w:rFonts w:hint="eastAsia" w:ascii="宋体" w:hAnsi="宋体" w:cs="宋体"/>
                <w:color w:val="000000"/>
                <w:kern w:val="0"/>
                <w:szCs w:val="21"/>
              </w:rPr>
            </w:pPr>
          </w:p>
          <w:p>
            <w:pPr>
              <w:autoSpaceDE w:val="0"/>
              <w:autoSpaceDN w:val="0"/>
              <w:adjustRightInd w:val="0"/>
              <w:snapToGrid w:val="0"/>
              <w:spacing w:line="300" w:lineRule="exact"/>
              <w:ind w:right="-23"/>
              <w:jc w:val="center"/>
              <w:rPr>
                <w:rFonts w:hint="eastAsia" w:ascii="宋体" w:hAnsi="宋体" w:cs="宋体"/>
                <w:color w:val="000000"/>
                <w:kern w:val="0"/>
                <w:szCs w:val="21"/>
              </w:rPr>
            </w:pPr>
          </w:p>
          <w:p>
            <w:pPr>
              <w:autoSpaceDE w:val="0"/>
              <w:autoSpaceDN w:val="0"/>
              <w:adjustRightInd w:val="0"/>
              <w:snapToGrid w:val="0"/>
              <w:spacing w:line="300" w:lineRule="exact"/>
              <w:ind w:right="-23"/>
              <w:jc w:val="center"/>
              <w:rPr>
                <w:rFonts w:hint="eastAsia" w:ascii="宋体" w:hAnsi="宋体" w:cs="宋体"/>
                <w:color w:val="000000"/>
                <w:kern w:val="0"/>
                <w:szCs w:val="21"/>
              </w:rPr>
            </w:pPr>
            <w:r>
              <w:rPr>
                <w:rFonts w:hint="eastAsia" w:ascii="宋体" w:hAnsi="宋体" w:cs="宋体"/>
                <w:color w:val="000000"/>
                <w:kern w:val="0"/>
                <w:szCs w:val="21"/>
              </w:rPr>
              <w:t>2.2.4</w:t>
            </w:r>
          </w:p>
          <w:p>
            <w:pPr>
              <w:autoSpaceDE w:val="0"/>
              <w:autoSpaceDN w:val="0"/>
              <w:adjustRightInd w:val="0"/>
              <w:snapToGrid w:val="0"/>
              <w:spacing w:line="300" w:lineRule="exact"/>
              <w:ind w:right="-23"/>
              <w:jc w:val="center"/>
              <w:rPr>
                <w:rFonts w:hint="eastAsia" w:ascii="宋体" w:hAnsi="宋体" w:cs="宋体"/>
                <w:color w:val="000000"/>
                <w:kern w:val="0"/>
                <w:szCs w:val="21"/>
              </w:rPr>
            </w:pPr>
            <w:r>
              <w:rPr>
                <w:rFonts w:hint="eastAsia" w:ascii="宋体" w:hAnsi="宋体" w:cs="宋体"/>
                <w:color w:val="000000"/>
                <w:kern w:val="0"/>
                <w:szCs w:val="21"/>
              </w:rPr>
              <w:t>（2）</w:t>
            </w:r>
          </w:p>
        </w:tc>
        <w:tc>
          <w:tcPr>
            <w:tcW w:w="881" w:type="dxa"/>
            <w:vMerge w:val="restart"/>
            <w:tcBorders>
              <w:top w:val="single" w:color="auto" w:sz="4" w:space="0"/>
              <w:left w:val="single" w:color="auto" w:sz="4" w:space="0"/>
              <w:right w:val="single" w:color="000000" w:sz="4" w:space="0"/>
            </w:tcBorders>
            <w:noWrap w:val="0"/>
            <w:vAlign w:val="center"/>
          </w:tcPr>
          <w:p>
            <w:pPr>
              <w:autoSpaceDE w:val="0"/>
              <w:autoSpaceDN w:val="0"/>
              <w:adjustRightInd w:val="0"/>
              <w:snapToGrid w:val="0"/>
              <w:spacing w:line="300" w:lineRule="exact"/>
              <w:ind w:right="60"/>
              <w:jc w:val="center"/>
              <w:rPr>
                <w:rFonts w:hint="eastAsia" w:ascii="宋体" w:hAnsi="宋体" w:cs="宋体"/>
                <w:color w:val="000000"/>
                <w:kern w:val="0"/>
                <w:szCs w:val="21"/>
              </w:rPr>
            </w:pPr>
          </w:p>
          <w:p>
            <w:pPr>
              <w:autoSpaceDE w:val="0"/>
              <w:autoSpaceDN w:val="0"/>
              <w:adjustRightInd w:val="0"/>
              <w:snapToGrid w:val="0"/>
              <w:spacing w:line="300" w:lineRule="exact"/>
              <w:ind w:right="60"/>
              <w:jc w:val="center"/>
              <w:rPr>
                <w:rFonts w:hint="eastAsia" w:ascii="宋体" w:hAnsi="宋体" w:cs="宋体"/>
                <w:color w:val="000000"/>
                <w:kern w:val="0"/>
                <w:szCs w:val="21"/>
              </w:rPr>
            </w:pPr>
          </w:p>
          <w:p>
            <w:pPr>
              <w:autoSpaceDE w:val="0"/>
              <w:autoSpaceDN w:val="0"/>
              <w:adjustRightInd w:val="0"/>
              <w:snapToGrid w:val="0"/>
              <w:spacing w:line="300" w:lineRule="exact"/>
              <w:ind w:right="60"/>
              <w:jc w:val="center"/>
              <w:rPr>
                <w:rFonts w:hint="eastAsia" w:ascii="宋体" w:hAnsi="宋体" w:cs="宋体"/>
                <w:color w:val="000000"/>
                <w:kern w:val="0"/>
                <w:szCs w:val="21"/>
              </w:rPr>
            </w:pPr>
          </w:p>
          <w:p>
            <w:pPr>
              <w:autoSpaceDE w:val="0"/>
              <w:autoSpaceDN w:val="0"/>
              <w:adjustRightInd w:val="0"/>
              <w:snapToGrid w:val="0"/>
              <w:spacing w:line="300" w:lineRule="exact"/>
              <w:ind w:right="60"/>
              <w:jc w:val="center"/>
              <w:rPr>
                <w:rFonts w:hint="eastAsia" w:ascii="宋体" w:hAnsi="宋体" w:cs="宋体"/>
                <w:color w:val="000000"/>
                <w:kern w:val="0"/>
                <w:szCs w:val="21"/>
              </w:rPr>
            </w:pPr>
            <w:r>
              <w:rPr>
                <w:rFonts w:hint="eastAsia" w:ascii="宋体" w:hAnsi="宋体" w:cs="宋体"/>
                <w:color w:val="000000"/>
                <w:kern w:val="0"/>
                <w:szCs w:val="21"/>
              </w:rPr>
              <w:t>技术</w:t>
            </w:r>
          </w:p>
          <w:p>
            <w:pPr>
              <w:autoSpaceDE w:val="0"/>
              <w:autoSpaceDN w:val="0"/>
              <w:adjustRightInd w:val="0"/>
              <w:snapToGrid w:val="0"/>
              <w:spacing w:line="300" w:lineRule="exact"/>
              <w:ind w:right="60"/>
              <w:jc w:val="center"/>
              <w:rPr>
                <w:rFonts w:hint="eastAsia" w:ascii="宋体" w:hAnsi="宋体" w:cs="宋体"/>
                <w:color w:val="000000"/>
                <w:kern w:val="0"/>
                <w:szCs w:val="21"/>
              </w:rPr>
            </w:pPr>
            <w:r>
              <w:rPr>
                <w:rFonts w:hint="eastAsia" w:ascii="宋体" w:hAnsi="宋体" w:cs="宋体"/>
                <w:color w:val="000000"/>
                <w:kern w:val="0"/>
                <w:szCs w:val="21"/>
              </w:rPr>
              <w:t>部分</w:t>
            </w:r>
          </w:p>
          <w:p>
            <w:pPr>
              <w:autoSpaceDE w:val="0"/>
              <w:autoSpaceDN w:val="0"/>
              <w:adjustRightInd w:val="0"/>
              <w:snapToGrid w:val="0"/>
              <w:spacing w:line="300" w:lineRule="exact"/>
              <w:ind w:right="60"/>
              <w:rPr>
                <w:rFonts w:hint="eastAsia" w:ascii="宋体" w:hAnsi="宋体" w:cs="宋体"/>
                <w:color w:val="000000"/>
                <w:kern w:val="0"/>
                <w:szCs w:val="21"/>
              </w:rPr>
            </w:pPr>
            <w:r>
              <w:rPr>
                <w:rFonts w:hint="eastAsia" w:ascii="宋体" w:hAnsi="宋体" w:cs="宋体"/>
                <w:color w:val="000000"/>
                <w:spacing w:val="-2"/>
                <w:kern w:val="0"/>
                <w:szCs w:val="21"/>
              </w:rPr>
              <w:t>（50分）</w:t>
            </w:r>
          </w:p>
        </w:tc>
        <w:tc>
          <w:tcPr>
            <w:tcW w:w="1096" w:type="dxa"/>
            <w:vMerge w:val="restart"/>
            <w:tcBorders>
              <w:top w:val="single" w:color="000000" w:sz="4" w:space="0"/>
              <w:left w:val="single" w:color="000000" w:sz="4" w:space="0"/>
              <w:right w:val="single" w:color="auto" w:sz="4" w:space="0"/>
            </w:tcBorders>
            <w:noWrap w:val="0"/>
            <w:vAlign w:val="center"/>
          </w:tcPr>
          <w:p>
            <w:pPr>
              <w:snapToGrid w:val="0"/>
              <w:spacing w:line="300" w:lineRule="exact"/>
              <w:jc w:val="center"/>
              <w:rPr>
                <w:rFonts w:hint="eastAsia" w:ascii="宋体" w:hAnsi="宋体" w:cs="宋体"/>
                <w:szCs w:val="21"/>
              </w:rPr>
            </w:pPr>
            <w:r>
              <w:rPr>
                <w:rFonts w:hint="eastAsia" w:ascii="宋体" w:hAnsi="宋体" w:cs="宋体"/>
                <w:szCs w:val="21"/>
              </w:rPr>
              <w:t>服务方案</w:t>
            </w:r>
          </w:p>
          <w:p>
            <w:pPr>
              <w:snapToGrid w:val="0"/>
              <w:spacing w:line="300" w:lineRule="exact"/>
              <w:jc w:val="center"/>
              <w:rPr>
                <w:rFonts w:hint="eastAsia" w:ascii="宋体" w:hAnsi="宋体" w:cs="宋体"/>
                <w:szCs w:val="21"/>
              </w:rPr>
            </w:pPr>
            <w:r>
              <w:rPr>
                <w:rFonts w:hint="eastAsia" w:ascii="宋体" w:hAnsi="宋体" w:cs="宋体"/>
                <w:szCs w:val="21"/>
              </w:rPr>
              <w:t>（20分）</w:t>
            </w:r>
          </w:p>
        </w:tc>
        <w:tc>
          <w:tcPr>
            <w:tcW w:w="821" w:type="dxa"/>
            <w:vMerge w:val="restart"/>
            <w:tcBorders>
              <w:top w:val="single" w:color="auto" w:sz="4" w:space="0"/>
              <w:left w:val="single" w:color="auto" w:sz="4" w:space="0"/>
              <w:right w:val="single" w:color="auto" w:sz="4" w:space="0"/>
            </w:tcBorders>
            <w:noWrap w:val="0"/>
            <w:vAlign w:val="center"/>
          </w:tcPr>
          <w:p>
            <w:pPr>
              <w:snapToGrid w:val="0"/>
              <w:spacing w:line="300" w:lineRule="exact"/>
              <w:jc w:val="center"/>
              <w:rPr>
                <w:rFonts w:hint="eastAsia" w:ascii="宋体" w:hAnsi="宋体" w:cs="宋体"/>
                <w:szCs w:val="21"/>
              </w:rPr>
            </w:pPr>
            <w:r>
              <w:rPr>
                <w:rFonts w:hint="eastAsia" w:ascii="宋体" w:hAnsi="宋体" w:cs="宋体"/>
                <w:szCs w:val="21"/>
              </w:rPr>
              <w:t>总体服务方案</w:t>
            </w:r>
          </w:p>
          <w:p>
            <w:pPr>
              <w:pStyle w:val="5"/>
              <w:snapToGrid w:val="0"/>
              <w:spacing w:line="300" w:lineRule="exact"/>
              <w:rPr>
                <w:rFonts w:hint="eastAsia" w:cs="宋体"/>
                <w:sz w:val="21"/>
                <w:szCs w:val="21"/>
              </w:rPr>
            </w:pPr>
            <w:r>
              <w:rPr>
                <w:rFonts w:hint="eastAsia" w:cs="宋体"/>
                <w:sz w:val="21"/>
                <w:szCs w:val="21"/>
              </w:rPr>
              <w:t>（10分）</w:t>
            </w:r>
          </w:p>
        </w:tc>
        <w:tc>
          <w:tcPr>
            <w:tcW w:w="5596" w:type="dxa"/>
            <w:tcBorders>
              <w:top w:val="single" w:color="auto" w:sz="4" w:space="0"/>
              <w:left w:val="single" w:color="auto" w:sz="4" w:space="0"/>
              <w:bottom w:val="single" w:color="auto" w:sz="4" w:space="0"/>
              <w:right w:val="single" w:color="000000" w:sz="4" w:space="0"/>
            </w:tcBorders>
            <w:noWrap w:val="0"/>
            <w:vAlign w:val="center"/>
          </w:tcPr>
          <w:p>
            <w:pPr>
              <w:snapToGrid w:val="0"/>
              <w:spacing w:line="300" w:lineRule="exact"/>
              <w:jc w:val="left"/>
              <w:rPr>
                <w:rFonts w:hint="eastAsia" w:ascii="宋体" w:hAnsi="宋体" w:cs="宋体"/>
                <w:kern w:val="0"/>
                <w:szCs w:val="21"/>
                <w:lang w:bidi="ar"/>
              </w:rPr>
            </w:pPr>
            <w:r>
              <w:rPr>
                <w:rFonts w:hint="eastAsia" w:ascii="宋体" w:hAnsi="宋体" w:cs="宋体"/>
                <w:szCs w:val="21"/>
              </w:rPr>
              <w:t>科学合理、针对性强、可行性强得8.0-10.0分；</w:t>
            </w:r>
          </w:p>
        </w:tc>
      </w:tr>
      <w:tr>
        <w:tblPrEx>
          <w:tblCellMar>
            <w:top w:w="0" w:type="dxa"/>
            <w:left w:w="0" w:type="dxa"/>
            <w:bottom w:w="0" w:type="dxa"/>
            <w:right w:w="0" w:type="dxa"/>
          </w:tblCellMar>
        </w:tblPrEx>
        <w:trPr>
          <w:trHeight w:val="347" w:hRule="atLeast"/>
          <w:jc w:val="center"/>
        </w:trPr>
        <w:tc>
          <w:tcPr>
            <w:tcW w:w="815" w:type="dxa"/>
            <w:gridSpan w:val="3"/>
            <w:vMerge w:val="continue"/>
            <w:tcBorders>
              <w:left w:val="single" w:color="000000" w:sz="4" w:space="0"/>
              <w:right w:val="single" w:color="auto" w:sz="4" w:space="0"/>
            </w:tcBorders>
            <w:noWrap w:val="0"/>
            <w:vAlign w:val="center"/>
          </w:tcPr>
          <w:p>
            <w:pPr>
              <w:autoSpaceDE w:val="0"/>
              <w:autoSpaceDN w:val="0"/>
              <w:adjustRightInd w:val="0"/>
              <w:snapToGrid w:val="0"/>
              <w:spacing w:line="300" w:lineRule="exact"/>
              <w:ind w:right="-23"/>
              <w:jc w:val="center"/>
              <w:rPr>
                <w:rFonts w:hint="eastAsia" w:ascii="宋体" w:hAnsi="宋体" w:cs="宋体"/>
                <w:color w:val="000000"/>
                <w:kern w:val="0"/>
                <w:szCs w:val="21"/>
              </w:rPr>
            </w:pPr>
          </w:p>
        </w:tc>
        <w:tc>
          <w:tcPr>
            <w:tcW w:w="881" w:type="dxa"/>
            <w:vMerge w:val="continue"/>
            <w:tcBorders>
              <w:left w:val="single" w:color="auto" w:sz="4" w:space="0"/>
              <w:right w:val="single" w:color="000000" w:sz="4" w:space="0"/>
            </w:tcBorders>
            <w:noWrap w:val="0"/>
            <w:vAlign w:val="center"/>
          </w:tcPr>
          <w:p>
            <w:pPr>
              <w:autoSpaceDE w:val="0"/>
              <w:autoSpaceDN w:val="0"/>
              <w:adjustRightInd w:val="0"/>
              <w:snapToGrid w:val="0"/>
              <w:spacing w:line="300" w:lineRule="exact"/>
              <w:ind w:right="60"/>
              <w:rPr>
                <w:rFonts w:hint="eastAsia" w:ascii="宋体" w:hAnsi="宋体" w:cs="宋体"/>
                <w:color w:val="000000"/>
                <w:spacing w:val="-2"/>
                <w:kern w:val="0"/>
                <w:szCs w:val="21"/>
              </w:rPr>
            </w:pPr>
          </w:p>
        </w:tc>
        <w:tc>
          <w:tcPr>
            <w:tcW w:w="1096" w:type="dxa"/>
            <w:vMerge w:val="continue"/>
            <w:tcBorders>
              <w:left w:val="single" w:color="000000" w:sz="4" w:space="0"/>
              <w:bottom w:val="single" w:color="auto" w:sz="4" w:space="0"/>
              <w:right w:val="single" w:color="auto" w:sz="4" w:space="0"/>
            </w:tcBorders>
            <w:noWrap w:val="0"/>
            <w:vAlign w:val="center"/>
          </w:tcPr>
          <w:p>
            <w:pPr>
              <w:autoSpaceDE w:val="0"/>
              <w:autoSpaceDN w:val="0"/>
              <w:adjustRightInd w:val="0"/>
              <w:snapToGrid w:val="0"/>
              <w:spacing w:line="300" w:lineRule="exact"/>
              <w:jc w:val="center"/>
              <w:rPr>
                <w:rFonts w:hint="eastAsia" w:ascii="宋体" w:hAnsi="宋体" w:cs="宋体"/>
                <w:szCs w:val="21"/>
              </w:rPr>
            </w:pPr>
          </w:p>
        </w:tc>
        <w:tc>
          <w:tcPr>
            <w:tcW w:w="821" w:type="dxa"/>
            <w:vMerge w:val="continue"/>
            <w:tcBorders>
              <w:left w:val="single" w:color="auto" w:sz="4" w:space="0"/>
              <w:bottom w:val="single" w:color="auto" w:sz="4" w:space="0"/>
              <w:right w:val="single" w:color="auto" w:sz="4" w:space="0"/>
            </w:tcBorders>
            <w:noWrap w:val="0"/>
            <w:vAlign w:val="center"/>
          </w:tcPr>
          <w:p>
            <w:pPr>
              <w:autoSpaceDE w:val="0"/>
              <w:autoSpaceDN w:val="0"/>
              <w:adjustRightInd w:val="0"/>
              <w:snapToGrid w:val="0"/>
              <w:spacing w:line="300" w:lineRule="exact"/>
              <w:jc w:val="center"/>
              <w:rPr>
                <w:rFonts w:hint="eastAsia" w:ascii="宋体" w:hAnsi="宋体" w:cs="宋体"/>
                <w:szCs w:val="21"/>
              </w:rPr>
            </w:pPr>
          </w:p>
        </w:tc>
        <w:tc>
          <w:tcPr>
            <w:tcW w:w="5596" w:type="dxa"/>
            <w:tcBorders>
              <w:top w:val="single" w:color="auto" w:sz="4" w:space="0"/>
              <w:left w:val="single" w:color="auto" w:sz="4" w:space="0"/>
              <w:bottom w:val="single" w:color="auto" w:sz="4" w:space="0"/>
              <w:right w:val="single" w:color="000000" w:sz="4" w:space="0"/>
            </w:tcBorders>
            <w:noWrap w:val="0"/>
            <w:vAlign w:val="center"/>
          </w:tcPr>
          <w:p>
            <w:pPr>
              <w:snapToGrid w:val="0"/>
              <w:spacing w:line="300" w:lineRule="exact"/>
              <w:jc w:val="left"/>
              <w:rPr>
                <w:rFonts w:hint="eastAsia" w:ascii="宋体" w:hAnsi="宋体" w:cs="宋体"/>
                <w:kern w:val="0"/>
                <w:szCs w:val="21"/>
                <w:lang w:bidi="ar"/>
              </w:rPr>
            </w:pPr>
            <w:r>
              <w:rPr>
                <w:rFonts w:hint="eastAsia" w:ascii="宋体" w:hAnsi="宋体" w:cs="宋体"/>
                <w:szCs w:val="21"/>
              </w:rPr>
              <w:t>较科学合理，针对性较强、可行性较强得6.0-8.0分；</w:t>
            </w:r>
          </w:p>
        </w:tc>
      </w:tr>
      <w:tr>
        <w:tblPrEx>
          <w:tblCellMar>
            <w:top w:w="0" w:type="dxa"/>
            <w:left w:w="0" w:type="dxa"/>
            <w:bottom w:w="0" w:type="dxa"/>
            <w:right w:w="0" w:type="dxa"/>
          </w:tblCellMar>
        </w:tblPrEx>
        <w:trPr>
          <w:trHeight w:val="470" w:hRule="atLeast"/>
          <w:jc w:val="center"/>
        </w:trPr>
        <w:tc>
          <w:tcPr>
            <w:tcW w:w="815" w:type="dxa"/>
            <w:gridSpan w:val="3"/>
            <w:vMerge w:val="continue"/>
            <w:tcBorders>
              <w:left w:val="single" w:color="000000" w:sz="4" w:space="0"/>
              <w:right w:val="single" w:color="auto" w:sz="4" w:space="0"/>
            </w:tcBorders>
            <w:noWrap w:val="0"/>
            <w:vAlign w:val="center"/>
          </w:tcPr>
          <w:p>
            <w:pPr>
              <w:autoSpaceDE w:val="0"/>
              <w:autoSpaceDN w:val="0"/>
              <w:adjustRightInd w:val="0"/>
              <w:snapToGrid w:val="0"/>
              <w:spacing w:line="300" w:lineRule="exact"/>
              <w:ind w:right="-23"/>
              <w:jc w:val="center"/>
              <w:rPr>
                <w:rFonts w:hint="eastAsia" w:ascii="宋体" w:hAnsi="宋体" w:cs="宋体"/>
                <w:color w:val="000000"/>
                <w:kern w:val="0"/>
                <w:szCs w:val="21"/>
              </w:rPr>
            </w:pPr>
          </w:p>
        </w:tc>
        <w:tc>
          <w:tcPr>
            <w:tcW w:w="881" w:type="dxa"/>
            <w:vMerge w:val="continue"/>
            <w:tcBorders>
              <w:left w:val="single" w:color="auto" w:sz="4" w:space="0"/>
              <w:right w:val="single" w:color="000000" w:sz="4" w:space="0"/>
            </w:tcBorders>
            <w:noWrap w:val="0"/>
            <w:vAlign w:val="center"/>
          </w:tcPr>
          <w:p>
            <w:pPr>
              <w:autoSpaceDE w:val="0"/>
              <w:autoSpaceDN w:val="0"/>
              <w:adjustRightInd w:val="0"/>
              <w:snapToGrid w:val="0"/>
              <w:spacing w:line="300" w:lineRule="exact"/>
              <w:ind w:right="60"/>
              <w:rPr>
                <w:rFonts w:hint="eastAsia" w:ascii="宋体" w:hAnsi="宋体" w:cs="宋体"/>
                <w:color w:val="000000"/>
                <w:spacing w:val="-2"/>
                <w:kern w:val="0"/>
                <w:szCs w:val="21"/>
              </w:rPr>
            </w:pPr>
          </w:p>
        </w:tc>
        <w:tc>
          <w:tcPr>
            <w:tcW w:w="1096" w:type="dxa"/>
            <w:vMerge w:val="continue"/>
            <w:tcBorders>
              <w:left w:val="single" w:color="000000" w:sz="4" w:space="0"/>
              <w:bottom w:val="single" w:color="auto" w:sz="4" w:space="0"/>
              <w:right w:val="single" w:color="auto" w:sz="4" w:space="0"/>
            </w:tcBorders>
            <w:noWrap w:val="0"/>
            <w:vAlign w:val="center"/>
          </w:tcPr>
          <w:p>
            <w:pPr>
              <w:autoSpaceDE w:val="0"/>
              <w:autoSpaceDN w:val="0"/>
              <w:adjustRightInd w:val="0"/>
              <w:snapToGrid w:val="0"/>
              <w:spacing w:line="300" w:lineRule="exact"/>
              <w:jc w:val="center"/>
              <w:rPr>
                <w:rFonts w:hint="eastAsia" w:ascii="宋体" w:hAnsi="宋体" w:cs="宋体"/>
                <w:szCs w:val="21"/>
              </w:rPr>
            </w:pPr>
          </w:p>
        </w:tc>
        <w:tc>
          <w:tcPr>
            <w:tcW w:w="821" w:type="dxa"/>
            <w:vMerge w:val="continue"/>
            <w:tcBorders>
              <w:left w:val="single" w:color="auto" w:sz="4" w:space="0"/>
              <w:bottom w:val="single" w:color="auto" w:sz="4" w:space="0"/>
              <w:right w:val="single" w:color="auto" w:sz="4" w:space="0"/>
            </w:tcBorders>
            <w:noWrap w:val="0"/>
            <w:vAlign w:val="center"/>
          </w:tcPr>
          <w:p>
            <w:pPr>
              <w:autoSpaceDE w:val="0"/>
              <w:autoSpaceDN w:val="0"/>
              <w:adjustRightInd w:val="0"/>
              <w:snapToGrid w:val="0"/>
              <w:spacing w:line="300" w:lineRule="exact"/>
              <w:jc w:val="center"/>
              <w:rPr>
                <w:rFonts w:hint="eastAsia" w:ascii="宋体" w:hAnsi="宋体" w:cs="宋体"/>
                <w:szCs w:val="21"/>
              </w:rPr>
            </w:pPr>
          </w:p>
        </w:tc>
        <w:tc>
          <w:tcPr>
            <w:tcW w:w="5596" w:type="dxa"/>
            <w:tcBorders>
              <w:top w:val="single" w:color="auto" w:sz="4" w:space="0"/>
              <w:left w:val="single" w:color="auto" w:sz="4" w:space="0"/>
              <w:bottom w:val="single" w:color="auto" w:sz="4" w:space="0"/>
              <w:right w:val="single" w:color="000000" w:sz="4" w:space="0"/>
            </w:tcBorders>
            <w:noWrap w:val="0"/>
            <w:vAlign w:val="center"/>
          </w:tcPr>
          <w:p>
            <w:pPr>
              <w:snapToGrid w:val="0"/>
              <w:spacing w:line="300" w:lineRule="exact"/>
              <w:jc w:val="left"/>
              <w:rPr>
                <w:rFonts w:hint="eastAsia" w:ascii="宋体" w:hAnsi="宋体" w:cs="宋体"/>
                <w:kern w:val="0"/>
                <w:szCs w:val="21"/>
                <w:lang w:bidi="ar"/>
              </w:rPr>
            </w:pPr>
            <w:r>
              <w:rPr>
                <w:rFonts w:hint="eastAsia" w:ascii="宋体" w:hAnsi="宋体" w:cs="宋体"/>
                <w:szCs w:val="21"/>
              </w:rPr>
              <w:t>基本科学合理、针对性一般、可行性一般得6.0分；</w:t>
            </w:r>
          </w:p>
        </w:tc>
      </w:tr>
      <w:tr>
        <w:tblPrEx>
          <w:tblCellMar>
            <w:top w:w="0" w:type="dxa"/>
            <w:left w:w="0" w:type="dxa"/>
            <w:bottom w:w="0" w:type="dxa"/>
            <w:right w:w="0" w:type="dxa"/>
          </w:tblCellMar>
        </w:tblPrEx>
        <w:trPr>
          <w:trHeight w:val="360" w:hRule="atLeast"/>
          <w:jc w:val="center"/>
        </w:trPr>
        <w:tc>
          <w:tcPr>
            <w:tcW w:w="815" w:type="dxa"/>
            <w:gridSpan w:val="3"/>
            <w:vMerge w:val="continue"/>
            <w:tcBorders>
              <w:left w:val="single" w:color="000000" w:sz="4" w:space="0"/>
              <w:right w:val="single" w:color="auto" w:sz="4" w:space="0"/>
            </w:tcBorders>
            <w:noWrap w:val="0"/>
            <w:vAlign w:val="center"/>
          </w:tcPr>
          <w:p>
            <w:pPr>
              <w:autoSpaceDE w:val="0"/>
              <w:autoSpaceDN w:val="0"/>
              <w:adjustRightInd w:val="0"/>
              <w:snapToGrid w:val="0"/>
              <w:spacing w:line="300" w:lineRule="exact"/>
              <w:ind w:right="-23"/>
              <w:jc w:val="center"/>
              <w:rPr>
                <w:rFonts w:hint="eastAsia" w:ascii="宋体" w:hAnsi="宋体" w:cs="宋体"/>
                <w:color w:val="000000"/>
                <w:kern w:val="0"/>
                <w:szCs w:val="21"/>
              </w:rPr>
            </w:pPr>
          </w:p>
        </w:tc>
        <w:tc>
          <w:tcPr>
            <w:tcW w:w="881" w:type="dxa"/>
            <w:vMerge w:val="continue"/>
            <w:tcBorders>
              <w:left w:val="single" w:color="auto" w:sz="4" w:space="0"/>
              <w:right w:val="single" w:color="000000" w:sz="4" w:space="0"/>
            </w:tcBorders>
            <w:noWrap w:val="0"/>
            <w:vAlign w:val="center"/>
          </w:tcPr>
          <w:p>
            <w:pPr>
              <w:autoSpaceDE w:val="0"/>
              <w:autoSpaceDN w:val="0"/>
              <w:adjustRightInd w:val="0"/>
              <w:snapToGrid w:val="0"/>
              <w:spacing w:line="300" w:lineRule="exact"/>
              <w:ind w:right="60"/>
              <w:rPr>
                <w:rFonts w:hint="eastAsia" w:ascii="宋体" w:hAnsi="宋体" w:cs="宋体"/>
                <w:color w:val="000000"/>
                <w:spacing w:val="-2"/>
                <w:kern w:val="0"/>
                <w:szCs w:val="21"/>
              </w:rPr>
            </w:pPr>
          </w:p>
        </w:tc>
        <w:tc>
          <w:tcPr>
            <w:tcW w:w="1096" w:type="dxa"/>
            <w:vMerge w:val="continue"/>
            <w:tcBorders>
              <w:left w:val="single" w:color="000000" w:sz="4" w:space="0"/>
              <w:bottom w:val="single" w:color="auto" w:sz="4" w:space="0"/>
              <w:right w:val="single" w:color="auto" w:sz="4" w:space="0"/>
            </w:tcBorders>
            <w:noWrap w:val="0"/>
            <w:vAlign w:val="center"/>
          </w:tcPr>
          <w:p>
            <w:pPr>
              <w:autoSpaceDE w:val="0"/>
              <w:autoSpaceDN w:val="0"/>
              <w:adjustRightInd w:val="0"/>
              <w:snapToGrid w:val="0"/>
              <w:spacing w:line="300" w:lineRule="exact"/>
              <w:jc w:val="center"/>
              <w:rPr>
                <w:rFonts w:hint="eastAsia" w:ascii="宋体" w:hAnsi="宋体" w:cs="宋体"/>
                <w:szCs w:val="21"/>
              </w:rPr>
            </w:pPr>
          </w:p>
        </w:tc>
        <w:tc>
          <w:tcPr>
            <w:tcW w:w="821" w:type="dxa"/>
            <w:vMerge w:val="restart"/>
            <w:tcBorders>
              <w:top w:val="single" w:color="auto" w:sz="4" w:space="0"/>
              <w:left w:val="single" w:color="auto" w:sz="4" w:space="0"/>
              <w:right w:val="single" w:color="auto" w:sz="4" w:space="0"/>
            </w:tcBorders>
            <w:noWrap w:val="0"/>
            <w:vAlign w:val="center"/>
          </w:tcPr>
          <w:p>
            <w:pPr>
              <w:autoSpaceDE w:val="0"/>
              <w:autoSpaceDN w:val="0"/>
              <w:adjustRightInd w:val="0"/>
              <w:snapToGrid w:val="0"/>
              <w:spacing w:line="300" w:lineRule="exact"/>
              <w:jc w:val="center"/>
              <w:rPr>
                <w:rFonts w:hint="eastAsia" w:ascii="宋体" w:hAnsi="宋体" w:cs="宋体"/>
                <w:szCs w:val="21"/>
              </w:rPr>
            </w:pPr>
            <w:r>
              <w:rPr>
                <w:rFonts w:hint="eastAsia" w:ascii="宋体" w:hAnsi="宋体" w:cs="宋体"/>
                <w:kern w:val="0"/>
                <w:szCs w:val="21"/>
              </w:rPr>
              <w:t>本项目工作的</w:t>
            </w:r>
            <w:r>
              <w:rPr>
                <w:rFonts w:hint="eastAsia" w:ascii="宋体" w:hAnsi="宋体" w:cs="宋体"/>
                <w:spacing w:val="-12"/>
                <w:szCs w:val="21"/>
              </w:rPr>
              <w:t>重点与难点分析（10分）</w:t>
            </w:r>
          </w:p>
        </w:tc>
        <w:tc>
          <w:tcPr>
            <w:tcW w:w="5596" w:type="dxa"/>
            <w:tcBorders>
              <w:top w:val="single" w:color="auto" w:sz="4" w:space="0"/>
              <w:left w:val="single" w:color="auto" w:sz="4" w:space="0"/>
              <w:bottom w:val="single" w:color="auto" w:sz="4" w:space="0"/>
              <w:right w:val="single" w:color="000000" w:sz="4" w:space="0"/>
            </w:tcBorders>
            <w:noWrap w:val="0"/>
            <w:vAlign w:val="center"/>
          </w:tcPr>
          <w:p>
            <w:pPr>
              <w:adjustRightInd w:val="0"/>
              <w:snapToGrid w:val="0"/>
              <w:spacing w:line="300" w:lineRule="exact"/>
              <w:rPr>
                <w:rFonts w:hint="eastAsia" w:ascii="宋体" w:hAnsi="宋体" w:cs="宋体"/>
                <w:kern w:val="0"/>
                <w:szCs w:val="21"/>
                <w:lang w:bidi="ar"/>
              </w:rPr>
            </w:pPr>
            <w:r>
              <w:rPr>
                <w:rFonts w:hint="eastAsia" w:ascii="宋体" w:hAnsi="宋体" w:cs="宋体"/>
                <w:szCs w:val="21"/>
              </w:rPr>
              <w:t>分析透彻，对难点、重点把握准确；处理措施科学合理，有效可行，得8.0－10.0分；</w:t>
            </w:r>
          </w:p>
        </w:tc>
      </w:tr>
      <w:tr>
        <w:tblPrEx>
          <w:tblCellMar>
            <w:top w:w="0" w:type="dxa"/>
            <w:left w:w="0" w:type="dxa"/>
            <w:bottom w:w="0" w:type="dxa"/>
            <w:right w:w="0" w:type="dxa"/>
          </w:tblCellMar>
        </w:tblPrEx>
        <w:trPr>
          <w:trHeight w:val="400" w:hRule="atLeast"/>
          <w:jc w:val="center"/>
        </w:trPr>
        <w:tc>
          <w:tcPr>
            <w:tcW w:w="815" w:type="dxa"/>
            <w:gridSpan w:val="3"/>
            <w:vMerge w:val="continue"/>
            <w:tcBorders>
              <w:left w:val="single" w:color="000000" w:sz="4" w:space="0"/>
              <w:right w:val="single" w:color="auto" w:sz="4" w:space="0"/>
            </w:tcBorders>
            <w:noWrap w:val="0"/>
            <w:vAlign w:val="center"/>
          </w:tcPr>
          <w:p>
            <w:pPr>
              <w:autoSpaceDE w:val="0"/>
              <w:autoSpaceDN w:val="0"/>
              <w:adjustRightInd w:val="0"/>
              <w:snapToGrid w:val="0"/>
              <w:spacing w:line="300" w:lineRule="exact"/>
              <w:ind w:right="-23"/>
              <w:jc w:val="center"/>
              <w:rPr>
                <w:rFonts w:hint="eastAsia" w:ascii="宋体" w:hAnsi="宋体" w:cs="宋体"/>
                <w:color w:val="000000"/>
                <w:kern w:val="0"/>
                <w:szCs w:val="21"/>
              </w:rPr>
            </w:pPr>
          </w:p>
        </w:tc>
        <w:tc>
          <w:tcPr>
            <w:tcW w:w="881" w:type="dxa"/>
            <w:vMerge w:val="continue"/>
            <w:tcBorders>
              <w:left w:val="single" w:color="auto" w:sz="4" w:space="0"/>
              <w:right w:val="single" w:color="000000" w:sz="4" w:space="0"/>
            </w:tcBorders>
            <w:noWrap w:val="0"/>
            <w:vAlign w:val="center"/>
          </w:tcPr>
          <w:p>
            <w:pPr>
              <w:autoSpaceDE w:val="0"/>
              <w:autoSpaceDN w:val="0"/>
              <w:adjustRightInd w:val="0"/>
              <w:snapToGrid w:val="0"/>
              <w:spacing w:line="300" w:lineRule="exact"/>
              <w:ind w:right="60"/>
              <w:rPr>
                <w:rFonts w:hint="eastAsia" w:ascii="宋体" w:hAnsi="宋体" w:cs="宋体"/>
                <w:color w:val="000000"/>
                <w:spacing w:val="-2"/>
                <w:kern w:val="0"/>
                <w:szCs w:val="21"/>
              </w:rPr>
            </w:pPr>
          </w:p>
        </w:tc>
        <w:tc>
          <w:tcPr>
            <w:tcW w:w="1096" w:type="dxa"/>
            <w:vMerge w:val="continue"/>
            <w:tcBorders>
              <w:left w:val="single" w:color="000000" w:sz="4" w:space="0"/>
              <w:bottom w:val="single" w:color="auto" w:sz="4" w:space="0"/>
              <w:right w:val="single" w:color="auto" w:sz="4" w:space="0"/>
            </w:tcBorders>
            <w:noWrap w:val="0"/>
            <w:vAlign w:val="center"/>
          </w:tcPr>
          <w:p>
            <w:pPr>
              <w:autoSpaceDE w:val="0"/>
              <w:autoSpaceDN w:val="0"/>
              <w:adjustRightInd w:val="0"/>
              <w:snapToGrid w:val="0"/>
              <w:spacing w:line="300" w:lineRule="exact"/>
              <w:jc w:val="center"/>
              <w:rPr>
                <w:rFonts w:hint="eastAsia" w:ascii="宋体" w:hAnsi="宋体" w:cs="宋体"/>
                <w:szCs w:val="21"/>
              </w:rPr>
            </w:pPr>
          </w:p>
        </w:tc>
        <w:tc>
          <w:tcPr>
            <w:tcW w:w="821" w:type="dxa"/>
            <w:vMerge w:val="continue"/>
            <w:tcBorders>
              <w:left w:val="single" w:color="auto" w:sz="4" w:space="0"/>
              <w:bottom w:val="single" w:color="auto" w:sz="4" w:space="0"/>
              <w:right w:val="single" w:color="auto" w:sz="4" w:space="0"/>
            </w:tcBorders>
            <w:noWrap w:val="0"/>
            <w:vAlign w:val="center"/>
          </w:tcPr>
          <w:p>
            <w:pPr>
              <w:autoSpaceDE w:val="0"/>
              <w:autoSpaceDN w:val="0"/>
              <w:adjustRightInd w:val="0"/>
              <w:snapToGrid w:val="0"/>
              <w:spacing w:line="300" w:lineRule="exact"/>
              <w:jc w:val="center"/>
              <w:rPr>
                <w:rFonts w:hint="eastAsia" w:ascii="宋体" w:hAnsi="宋体" w:cs="宋体"/>
                <w:szCs w:val="21"/>
              </w:rPr>
            </w:pPr>
          </w:p>
        </w:tc>
        <w:tc>
          <w:tcPr>
            <w:tcW w:w="5596" w:type="dxa"/>
            <w:tcBorders>
              <w:top w:val="single" w:color="auto" w:sz="4" w:space="0"/>
              <w:left w:val="single" w:color="auto" w:sz="4" w:space="0"/>
              <w:bottom w:val="single" w:color="auto" w:sz="4" w:space="0"/>
              <w:right w:val="single" w:color="000000" w:sz="4" w:space="0"/>
            </w:tcBorders>
            <w:noWrap w:val="0"/>
            <w:vAlign w:val="center"/>
          </w:tcPr>
          <w:p>
            <w:pPr>
              <w:adjustRightInd w:val="0"/>
              <w:snapToGrid w:val="0"/>
              <w:spacing w:line="300" w:lineRule="exact"/>
              <w:rPr>
                <w:rFonts w:hint="eastAsia" w:ascii="宋体" w:hAnsi="宋体" w:cs="宋体"/>
                <w:kern w:val="0"/>
                <w:szCs w:val="21"/>
                <w:lang w:bidi="ar"/>
              </w:rPr>
            </w:pPr>
            <w:r>
              <w:rPr>
                <w:rFonts w:hint="eastAsia" w:ascii="宋体" w:hAnsi="宋体" w:cs="宋体"/>
                <w:szCs w:val="21"/>
              </w:rPr>
              <w:t>分析较透彻，对难点、重点把握较准确；处理措施合理，可行，得6.0－8.0分；</w:t>
            </w:r>
          </w:p>
        </w:tc>
      </w:tr>
      <w:tr>
        <w:tblPrEx>
          <w:tblCellMar>
            <w:top w:w="0" w:type="dxa"/>
            <w:left w:w="0" w:type="dxa"/>
            <w:bottom w:w="0" w:type="dxa"/>
            <w:right w:w="0" w:type="dxa"/>
          </w:tblCellMar>
        </w:tblPrEx>
        <w:trPr>
          <w:trHeight w:val="293" w:hRule="atLeast"/>
          <w:jc w:val="center"/>
        </w:trPr>
        <w:tc>
          <w:tcPr>
            <w:tcW w:w="815" w:type="dxa"/>
            <w:gridSpan w:val="3"/>
            <w:vMerge w:val="continue"/>
            <w:tcBorders>
              <w:left w:val="single" w:color="000000" w:sz="4" w:space="0"/>
              <w:right w:val="single" w:color="auto" w:sz="4" w:space="0"/>
            </w:tcBorders>
            <w:noWrap w:val="0"/>
            <w:vAlign w:val="center"/>
          </w:tcPr>
          <w:p>
            <w:pPr>
              <w:autoSpaceDE w:val="0"/>
              <w:autoSpaceDN w:val="0"/>
              <w:adjustRightInd w:val="0"/>
              <w:snapToGrid w:val="0"/>
              <w:spacing w:line="300" w:lineRule="exact"/>
              <w:ind w:right="-23"/>
              <w:jc w:val="center"/>
              <w:rPr>
                <w:rFonts w:hint="eastAsia" w:ascii="宋体" w:hAnsi="宋体" w:cs="宋体"/>
                <w:color w:val="000000"/>
                <w:kern w:val="0"/>
                <w:szCs w:val="21"/>
              </w:rPr>
            </w:pPr>
          </w:p>
        </w:tc>
        <w:tc>
          <w:tcPr>
            <w:tcW w:w="881" w:type="dxa"/>
            <w:vMerge w:val="continue"/>
            <w:tcBorders>
              <w:left w:val="single" w:color="auto" w:sz="4" w:space="0"/>
              <w:right w:val="single" w:color="000000" w:sz="4" w:space="0"/>
            </w:tcBorders>
            <w:noWrap w:val="0"/>
            <w:vAlign w:val="center"/>
          </w:tcPr>
          <w:p>
            <w:pPr>
              <w:autoSpaceDE w:val="0"/>
              <w:autoSpaceDN w:val="0"/>
              <w:adjustRightInd w:val="0"/>
              <w:snapToGrid w:val="0"/>
              <w:spacing w:line="300" w:lineRule="exact"/>
              <w:ind w:right="60"/>
              <w:rPr>
                <w:rFonts w:hint="eastAsia" w:ascii="宋体" w:hAnsi="宋体" w:cs="宋体"/>
                <w:color w:val="000000"/>
                <w:spacing w:val="-2"/>
                <w:kern w:val="0"/>
                <w:szCs w:val="21"/>
              </w:rPr>
            </w:pPr>
          </w:p>
        </w:tc>
        <w:tc>
          <w:tcPr>
            <w:tcW w:w="1096" w:type="dxa"/>
            <w:vMerge w:val="continue"/>
            <w:tcBorders>
              <w:left w:val="single" w:color="000000" w:sz="4" w:space="0"/>
              <w:bottom w:val="single" w:color="auto" w:sz="4" w:space="0"/>
              <w:right w:val="single" w:color="auto" w:sz="4" w:space="0"/>
            </w:tcBorders>
            <w:noWrap w:val="0"/>
            <w:vAlign w:val="center"/>
          </w:tcPr>
          <w:p>
            <w:pPr>
              <w:autoSpaceDE w:val="0"/>
              <w:autoSpaceDN w:val="0"/>
              <w:adjustRightInd w:val="0"/>
              <w:snapToGrid w:val="0"/>
              <w:spacing w:line="300" w:lineRule="exact"/>
              <w:jc w:val="center"/>
              <w:rPr>
                <w:rFonts w:hint="eastAsia" w:ascii="宋体" w:hAnsi="宋体" w:cs="宋体"/>
                <w:szCs w:val="21"/>
              </w:rPr>
            </w:pPr>
          </w:p>
        </w:tc>
        <w:tc>
          <w:tcPr>
            <w:tcW w:w="821" w:type="dxa"/>
            <w:vMerge w:val="continue"/>
            <w:tcBorders>
              <w:left w:val="single" w:color="auto" w:sz="4" w:space="0"/>
              <w:bottom w:val="single" w:color="auto" w:sz="4" w:space="0"/>
              <w:right w:val="single" w:color="auto" w:sz="4" w:space="0"/>
            </w:tcBorders>
            <w:noWrap w:val="0"/>
            <w:vAlign w:val="center"/>
          </w:tcPr>
          <w:p>
            <w:pPr>
              <w:autoSpaceDE w:val="0"/>
              <w:autoSpaceDN w:val="0"/>
              <w:adjustRightInd w:val="0"/>
              <w:snapToGrid w:val="0"/>
              <w:spacing w:line="300" w:lineRule="exact"/>
              <w:jc w:val="center"/>
              <w:rPr>
                <w:rFonts w:hint="eastAsia" w:ascii="宋体" w:hAnsi="宋体" w:cs="宋体"/>
                <w:szCs w:val="21"/>
              </w:rPr>
            </w:pPr>
          </w:p>
        </w:tc>
        <w:tc>
          <w:tcPr>
            <w:tcW w:w="5596" w:type="dxa"/>
            <w:tcBorders>
              <w:top w:val="single" w:color="auto" w:sz="4" w:space="0"/>
              <w:left w:val="single" w:color="auto" w:sz="4" w:space="0"/>
              <w:right w:val="single" w:color="000000" w:sz="4" w:space="0"/>
            </w:tcBorders>
            <w:noWrap w:val="0"/>
            <w:vAlign w:val="center"/>
          </w:tcPr>
          <w:p>
            <w:pPr>
              <w:adjustRightInd w:val="0"/>
              <w:snapToGrid w:val="0"/>
              <w:spacing w:line="300" w:lineRule="exact"/>
              <w:rPr>
                <w:rFonts w:hint="eastAsia" w:ascii="宋体" w:hAnsi="宋体" w:cs="宋体"/>
                <w:kern w:val="0"/>
                <w:szCs w:val="21"/>
                <w:lang w:bidi="ar"/>
              </w:rPr>
            </w:pPr>
            <w:r>
              <w:rPr>
                <w:rFonts w:hint="eastAsia" w:ascii="宋体" w:hAnsi="宋体" w:cs="宋体"/>
                <w:szCs w:val="21"/>
              </w:rPr>
              <w:t>分析一般，对难点、重点把握一般；处理措施基本合理，基本可行，得6.0分；</w:t>
            </w:r>
          </w:p>
        </w:tc>
      </w:tr>
      <w:tr>
        <w:tblPrEx>
          <w:tblCellMar>
            <w:top w:w="0" w:type="dxa"/>
            <w:left w:w="0" w:type="dxa"/>
            <w:bottom w:w="0" w:type="dxa"/>
            <w:right w:w="0" w:type="dxa"/>
          </w:tblCellMar>
        </w:tblPrEx>
        <w:trPr>
          <w:trHeight w:val="614" w:hRule="atLeast"/>
          <w:jc w:val="center"/>
        </w:trPr>
        <w:tc>
          <w:tcPr>
            <w:tcW w:w="815" w:type="dxa"/>
            <w:gridSpan w:val="3"/>
            <w:vMerge w:val="continue"/>
            <w:tcBorders>
              <w:left w:val="single" w:color="000000" w:sz="4" w:space="0"/>
              <w:right w:val="single" w:color="auto" w:sz="4" w:space="0"/>
            </w:tcBorders>
            <w:noWrap w:val="0"/>
            <w:vAlign w:val="center"/>
          </w:tcPr>
          <w:p>
            <w:pPr>
              <w:autoSpaceDE w:val="0"/>
              <w:autoSpaceDN w:val="0"/>
              <w:adjustRightInd w:val="0"/>
              <w:snapToGrid w:val="0"/>
              <w:spacing w:line="300" w:lineRule="exact"/>
              <w:ind w:left="234" w:right="-20"/>
              <w:jc w:val="center"/>
              <w:rPr>
                <w:rFonts w:hint="eastAsia" w:ascii="宋体" w:hAnsi="宋体" w:cs="宋体"/>
                <w:color w:val="000000"/>
                <w:kern w:val="0"/>
                <w:szCs w:val="21"/>
              </w:rPr>
            </w:pPr>
          </w:p>
        </w:tc>
        <w:tc>
          <w:tcPr>
            <w:tcW w:w="881" w:type="dxa"/>
            <w:vMerge w:val="continue"/>
            <w:tcBorders>
              <w:left w:val="single" w:color="auto" w:sz="4" w:space="0"/>
              <w:right w:val="single" w:color="000000" w:sz="4" w:space="0"/>
            </w:tcBorders>
            <w:noWrap w:val="0"/>
            <w:vAlign w:val="center"/>
          </w:tcPr>
          <w:p>
            <w:pPr>
              <w:autoSpaceDE w:val="0"/>
              <w:autoSpaceDN w:val="0"/>
              <w:adjustRightInd w:val="0"/>
              <w:snapToGrid w:val="0"/>
              <w:spacing w:line="300" w:lineRule="exact"/>
              <w:ind w:left="345" w:right="60" w:firstLine="560"/>
              <w:jc w:val="center"/>
              <w:rPr>
                <w:rFonts w:hint="eastAsia" w:ascii="宋体" w:hAnsi="宋体" w:cs="宋体"/>
                <w:color w:val="000000"/>
                <w:kern w:val="0"/>
                <w:szCs w:val="21"/>
              </w:rPr>
            </w:pPr>
          </w:p>
        </w:tc>
        <w:tc>
          <w:tcPr>
            <w:tcW w:w="1096" w:type="dxa"/>
            <w:vMerge w:val="restart"/>
            <w:tcBorders>
              <w:top w:val="single" w:color="auto" w:sz="4" w:space="0"/>
              <w:left w:val="single" w:color="000000" w:sz="4" w:space="0"/>
              <w:right w:val="single" w:color="auto" w:sz="4" w:space="0"/>
            </w:tcBorders>
            <w:noWrap w:val="0"/>
            <w:vAlign w:val="center"/>
          </w:tcPr>
          <w:p>
            <w:pPr>
              <w:snapToGrid w:val="0"/>
              <w:spacing w:line="300" w:lineRule="exact"/>
              <w:jc w:val="center"/>
              <w:rPr>
                <w:rFonts w:hint="eastAsia" w:ascii="宋体" w:hAnsi="宋体" w:cs="宋体"/>
                <w:szCs w:val="21"/>
              </w:rPr>
            </w:pPr>
            <w:r>
              <w:rPr>
                <w:rFonts w:hint="eastAsia" w:ascii="宋体" w:hAnsi="宋体" w:cs="宋体"/>
                <w:szCs w:val="21"/>
              </w:rPr>
              <w:t>团队人员配备</w:t>
            </w:r>
          </w:p>
        </w:tc>
        <w:tc>
          <w:tcPr>
            <w:tcW w:w="821" w:type="dxa"/>
            <w:vMerge w:val="restart"/>
            <w:tcBorders>
              <w:top w:val="single" w:color="auto" w:sz="4" w:space="0"/>
              <w:left w:val="single" w:color="auto" w:sz="4" w:space="0"/>
              <w:right w:val="single" w:color="auto" w:sz="4" w:space="0"/>
            </w:tcBorders>
            <w:noWrap w:val="0"/>
            <w:vAlign w:val="center"/>
          </w:tcPr>
          <w:p>
            <w:pPr>
              <w:snapToGrid w:val="0"/>
              <w:spacing w:line="300" w:lineRule="exact"/>
              <w:ind w:right="113"/>
              <w:jc w:val="center"/>
              <w:rPr>
                <w:rFonts w:hint="eastAsia" w:ascii="宋体" w:hAnsi="宋体" w:cs="宋体"/>
                <w:kern w:val="0"/>
                <w:szCs w:val="21"/>
              </w:rPr>
            </w:pPr>
            <w:r>
              <w:rPr>
                <w:rFonts w:hint="eastAsia" w:ascii="宋体" w:hAnsi="宋体" w:cs="宋体"/>
                <w:kern w:val="0"/>
                <w:szCs w:val="21"/>
              </w:rPr>
              <w:t>20</w:t>
            </w:r>
            <w:r>
              <w:rPr>
                <w:rFonts w:hint="eastAsia" w:ascii="宋体" w:hAnsi="宋体" w:cs="宋体"/>
                <w:kern w:val="0"/>
                <w:szCs w:val="21"/>
                <w:lang w:val="zh-CN"/>
              </w:rPr>
              <w:t>分</w:t>
            </w:r>
          </w:p>
        </w:tc>
        <w:tc>
          <w:tcPr>
            <w:tcW w:w="5596" w:type="dxa"/>
            <w:tcBorders>
              <w:top w:val="single" w:color="auto" w:sz="4" w:space="0"/>
              <w:left w:val="single" w:color="auto" w:sz="4" w:space="0"/>
              <w:bottom w:val="single" w:color="auto" w:sz="4" w:space="0"/>
              <w:right w:val="single" w:color="000000" w:sz="4" w:space="0"/>
            </w:tcBorders>
            <w:noWrap w:val="0"/>
            <w:vAlign w:val="center"/>
          </w:tcPr>
          <w:p>
            <w:pPr>
              <w:pStyle w:val="5"/>
              <w:snapToGrid w:val="0"/>
              <w:spacing w:line="300" w:lineRule="exact"/>
              <w:rPr>
                <w:rFonts w:hint="eastAsia" w:cs="宋体"/>
                <w:sz w:val="21"/>
                <w:szCs w:val="21"/>
              </w:rPr>
            </w:pPr>
            <w:r>
              <w:rPr>
                <w:rFonts w:hint="eastAsia" w:cs="宋体"/>
                <w:sz w:val="21"/>
                <w:szCs w:val="21"/>
              </w:rPr>
              <w:t>项目实施团队中有一名保荐代表人，得2分，本项最多得5分；</w:t>
            </w:r>
          </w:p>
        </w:tc>
      </w:tr>
      <w:tr>
        <w:tblPrEx>
          <w:tblCellMar>
            <w:top w:w="0" w:type="dxa"/>
            <w:left w:w="0" w:type="dxa"/>
            <w:bottom w:w="0" w:type="dxa"/>
            <w:right w:w="0" w:type="dxa"/>
          </w:tblCellMar>
        </w:tblPrEx>
        <w:trPr>
          <w:trHeight w:val="1101" w:hRule="atLeast"/>
          <w:jc w:val="center"/>
        </w:trPr>
        <w:tc>
          <w:tcPr>
            <w:tcW w:w="815" w:type="dxa"/>
            <w:gridSpan w:val="3"/>
            <w:vMerge w:val="continue"/>
            <w:tcBorders>
              <w:left w:val="single" w:color="000000" w:sz="4" w:space="0"/>
              <w:right w:val="single" w:color="auto" w:sz="4" w:space="0"/>
            </w:tcBorders>
            <w:noWrap w:val="0"/>
            <w:vAlign w:val="center"/>
          </w:tcPr>
          <w:p>
            <w:pPr>
              <w:autoSpaceDE w:val="0"/>
              <w:autoSpaceDN w:val="0"/>
              <w:adjustRightInd w:val="0"/>
              <w:snapToGrid w:val="0"/>
              <w:spacing w:line="300" w:lineRule="exact"/>
              <w:ind w:left="234" w:right="-20"/>
              <w:jc w:val="center"/>
              <w:rPr>
                <w:rFonts w:hint="eastAsia" w:ascii="宋体" w:hAnsi="宋体" w:cs="宋体"/>
                <w:color w:val="000000"/>
                <w:kern w:val="0"/>
                <w:szCs w:val="21"/>
              </w:rPr>
            </w:pPr>
          </w:p>
        </w:tc>
        <w:tc>
          <w:tcPr>
            <w:tcW w:w="881" w:type="dxa"/>
            <w:vMerge w:val="continue"/>
            <w:tcBorders>
              <w:left w:val="single" w:color="auto" w:sz="4" w:space="0"/>
              <w:right w:val="single" w:color="000000" w:sz="4" w:space="0"/>
            </w:tcBorders>
            <w:noWrap w:val="0"/>
            <w:vAlign w:val="center"/>
          </w:tcPr>
          <w:p>
            <w:pPr>
              <w:autoSpaceDE w:val="0"/>
              <w:autoSpaceDN w:val="0"/>
              <w:adjustRightInd w:val="0"/>
              <w:snapToGrid w:val="0"/>
              <w:spacing w:line="300" w:lineRule="exact"/>
              <w:ind w:left="345" w:right="60" w:firstLine="560"/>
              <w:jc w:val="center"/>
              <w:rPr>
                <w:rFonts w:hint="eastAsia" w:ascii="宋体" w:hAnsi="宋体" w:cs="宋体"/>
                <w:color w:val="000000"/>
                <w:kern w:val="0"/>
                <w:szCs w:val="21"/>
              </w:rPr>
            </w:pPr>
          </w:p>
        </w:tc>
        <w:tc>
          <w:tcPr>
            <w:tcW w:w="1096" w:type="dxa"/>
            <w:vMerge w:val="continue"/>
            <w:tcBorders>
              <w:left w:val="single" w:color="000000" w:sz="4" w:space="0"/>
              <w:bottom w:val="single" w:color="auto" w:sz="4" w:space="0"/>
              <w:right w:val="single" w:color="auto" w:sz="4" w:space="0"/>
            </w:tcBorders>
            <w:noWrap w:val="0"/>
            <w:vAlign w:val="center"/>
          </w:tcPr>
          <w:p>
            <w:pPr>
              <w:snapToGrid w:val="0"/>
              <w:spacing w:line="300" w:lineRule="exact"/>
              <w:jc w:val="center"/>
              <w:rPr>
                <w:rFonts w:hint="eastAsia" w:ascii="宋体" w:hAnsi="宋体" w:cs="宋体"/>
                <w:szCs w:val="21"/>
              </w:rPr>
            </w:pPr>
          </w:p>
        </w:tc>
        <w:tc>
          <w:tcPr>
            <w:tcW w:w="821" w:type="dxa"/>
            <w:vMerge w:val="continue"/>
            <w:tcBorders>
              <w:left w:val="single" w:color="auto" w:sz="4" w:space="0"/>
              <w:bottom w:val="single" w:color="auto" w:sz="4" w:space="0"/>
              <w:right w:val="single" w:color="auto" w:sz="4" w:space="0"/>
            </w:tcBorders>
            <w:noWrap w:val="0"/>
            <w:vAlign w:val="center"/>
          </w:tcPr>
          <w:p>
            <w:pPr>
              <w:snapToGrid w:val="0"/>
              <w:spacing w:line="300" w:lineRule="exact"/>
              <w:ind w:right="113"/>
              <w:jc w:val="center"/>
              <w:rPr>
                <w:rFonts w:hint="eastAsia" w:ascii="宋体" w:hAnsi="宋体" w:cs="宋体"/>
                <w:kern w:val="0"/>
                <w:szCs w:val="21"/>
              </w:rPr>
            </w:pPr>
          </w:p>
        </w:tc>
        <w:tc>
          <w:tcPr>
            <w:tcW w:w="5596" w:type="dxa"/>
            <w:tcBorders>
              <w:top w:val="single" w:color="auto" w:sz="4" w:space="0"/>
              <w:left w:val="single" w:color="auto" w:sz="4" w:space="0"/>
              <w:bottom w:val="single" w:color="auto" w:sz="4" w:space="0"/>
              <w:right w:val="single" w:color="000000" w:sz="4" w:space="0"/>
            </w:tcBorders>
            <w:noWrap w:val="0"/>
            <w:vAlign w:val="center"/>
          </w:tcPr>
          <w:p>
            <w:pPr>
              <w:pStyle w:val="5"/>
              <w:snapToGrid w:val="0"/>
              <w:spacing w:line="300" w:lineRule="exact"/>
              <w:rPr>
                <w:rFonts w:hint="eastAsia" w:cs="宋体"/>
                <w:sz w:val="21"/>
                <w:szCs w:val="21"/>
              </w:rPr>
            </w:pPr>
            <w:r>
              <w:rPr>
                <w:rFonts w:hint="eastAsia" w:cs="宋体"/>
                <w:sz w:val="21"/>
                <w:szCs w:val="21"/>
              </w:rPr>
              <w:t>在河北省内设有分支机构（分公司、营业部合并计算）5-10家，（＞5家，≤10家）加3分；</w:t>
            </w:r>
          </w:p>
          <w:p>
            <w:pPr>
              <w:pStyle w:val="5"/>
              <w:snapToGrid w:val="0"/>
              <w:spacing w:line="300" w:lineRule="exact"/>
              <w:rPr>
                <w:rFonts w:hint="eastAsia" w:cs="宋体"/>
                <w:sz w:val="21"/>
                <w:szCs w:val="21"/>
              </w:rPr>
            </w:pPr>
            <w:r>
              <w:rPr>
                <w:rFonts w:hint="eastAsia" w:cs="宋体"/>
                <w:sz w:val="21"/>
                <w:szCs w:val="21"/>
              </w:rPr>
              <w:t>在河北省内设有分支机构（分公司、营业部合并计算）10家以上，（＞10家）加5分；</w:t>
            </w:r>
          </w:p>
        </w:tc>
      </w:tr>
      <w:tr>
        <w:tblPrEx>
          <w:tblCellMar>
            <w:top w:w="0" w:type="dxa"/>
            <w:left w:w="0" w:type="dxa"/>
            <w:bottom w:w="0" w:type="dxa"/>
            <w:right w:w="0" w:type="dxa"/>
          </w:tblCellMar>
        </w:tblPrEx>
        <w:trPr>
          <w:trHeight w:val="628" w:hRule="atLeast"/>
          <w:jc w:val="center"/>
        </w:trPr>
        <w:tc>
          <w:tcPr>
            <w:tcW w:w="815" w:type="dxa"/>
            <w:gridSpan w:val="3"/>
            <w:vMerge w:val="continue"/>
            <w:tcBorders>
              <w:left w:val="single" w:color="000000" w:sz="4" w:space="0"/>
              <w:right w:val="single" w:color="auto" w:sz="4" w:space="0"/>
            </w:tcBorders>
            <w:noWrap w:val="0"/>
            <w:vAlign w:val="center"/>
          </w:tcPr>
          <w:p>
            <w:pPr>
              <w:autoSpaceDE w:val="0"/>
              <w:autoSpaceDN w:val="0"/>
              <w:adjustRightInd w:val="0"/>
              <w:snapToGrid w:val="0"/>
              <w:spacing w:line="300" w:lineRule="exact"/>
              <w:ind w:left="234" w:right="-20"/>
              <w:jc w:val="center"/>
              <w:rPr>
                <w:rFonts w:hint="eastAsia" w:ascii="宋体" w:hAnsi="宋体" w:cs="宋体"/>
                <w:color w:val="000000"/>
                <w:kern w:val="0"/>
                <w:szCs w:val="21"/>
              </w:rPr>
            </w:pPr>
          </w:p>
        </w:tc>
        <w:tc>
          <w:tcPr>
            <w:tcW w:w="881" w:type="dxa"/>
            <w:vMerge w:val="continue"/>
            <w:tcBorders>
              <w:left w:val="single" w:color="auto" w:sz="4" w:space="0"/>
              <w:right w:val="single" w:color="000000" w:sz="4" w:space="0"/>
            </w:tcBorders>
            <w:noWrap w:val="0"/>
            <w:vAlign w:val="center"/>
          </w:tcPr>
          <w:p>
            <w:pPr>
              <w:autoSpaceDE w:val="0"/>
              <w:autoSpaceDN w:val="0"/>
              <w:adjustRightInd w:val="0"/>
              <w:snapToGrid w:val="0"/>
              <w:spacing w:line="300" w:lineRule="exact"/>
              <w:ind w:left="345" w:right="60" w:firstLine="560"/>
              <w:jc w:val="center"/>
              <w:rPr>
                <w:rFonts w:hint="eastAsia" w:ascii="宋体" w:hAnsi="宋体" w:cs="宋体"/>
                <w:color w:val="000000"/>
                <w:kern w:val="0"/>
                <w:szCs w:val="21"/>
              </w:rPr>
            </w:pPr>
          </w:p>
        </w:tc>
        <w:tc>
          <w:tcPr>
            <w:tcW w:w="1096" w:type="dxa"/>
            <w:vMerge w:val="continue"/>
            <w:tcBorders>
              <w:left w:val="single" w:color="000000" w:sz="4" w:space="0"/>
              <w:bottom w:val="single" w:color="auto" w:sz="4" w:space="0"/>
              <w:right w:val="single" w:color="auto" w:sz="4" w:space="0"/>
            </w:tcBorders>
            <w:noWrap w:val="0"/>
            <w:vAlign w:val="center"/>
          </w:tcPr>
          <w:p>
            <w:pPr>
              <w:snapToGrid w:val="0"/>
              <w:spacing w:line="300" w:lineRule="exact"/>
              <w:jc w:val="center"/>
              <w:rPr>
                <w:rFonts w:hint="eastAsia" w:ascii="宋体" w:hAnsi="宋体" w:cs="宋体"/>
                <w:szCs w:val="21"/>
              </w:rPr>
            </w:pPr>
          </w:p>
        </w:tc>
        <w:tc>
          <w:tcPr>
            <w:tcW w:w="821" w:type="dxa"/>
            <w:vMerge w:val="continue"/>
            <w:tcBorders>
              <w:left w:val="single" w:color="auto" w:sz="4" w:space="0"/>
              <w:bottom w:val="single" w:color="auto" w:sz="4" w:space="0"/>
              <w:right w:val="single" w:color="auto" w:sz="4" w:space="0"/>
            </w:tcBorders>
            <w:noWrap w:val="0"/>
            <w:vAlign w:val="center"/>
          </w:tcPr>
          <w:p>
            <w:pPr>
              <w:snapToGrid w:val="0"/>
              <w:spacing w:line="300" w:lineRule="exact"/>
              <w:ind w:right="113"/>
              <w:jc w:val="center"/>
              <w:rPr>
                <w:rFonts w:hint="eastAsia" w:ascii="宋体" w:hAnsi="宋体" w:cs="宋体"/>
                <w:kern w:val="0"/>
                <w:szCs w:val="21"/>
              </w:rPr>
            </w:pPr>
          </w:p>
        </w:tc>
        <w:tc>
          <w:tcPr>
            <w:tcW w:w="5596" w:type="dxa"/>
            <w:tcBorders>
              <w:top w:val="single" w:color="auto" w:sz="4" w:space="0"/>
              <w:left w:val="single" w:color="auto" w:sz="4" w:space="0"/>
              <w:bottom w:val="single" w:color="auto" w:sz="4" w:space="0"/>
              <w:right w:val="single" w:color="000000" w:sz="4" w:space="0"/>
            </w:tcBorders>
            <w:noWrap w:val="0"/>
            <w:vAlign w:val="center"/>
          </w:tcPr>
          <w:p>
            <w:pPr>
              <w:snapToGrid w:val="0"/>
              <w:spacing w:line="300" w:lineRule="exact"/>
              <w:ind w:right="113"/>
              <w:jc w:val="left"/>
              <w:rPr>
                <w:rFonts w:hint="eastAsia" w:ascii="宋体" w:hAnsi="宋体" w:cs="宋体"/>
                <w:szCs w:val="21"/>
              </w:rPr>
            </w:pPr>
            <w:r>
              <w:rPr>
                <w:rFonts w:hint="eastAsia" w:ascii="宋体" w:hAnsi="宋体" w:cs="宋体"/>
                <w:szCs w:val="21"/>
              </w:rPr>
              <w:t>河北省分公司同时具备律师和会计师相应资格的人员，加10分。</w:t>
            </w:r>
          </w:p>
        </w:tc>
      </w:tr>
      <w:tr>
        <w:tblPrEx>
          <w:tblCellMar>
            <w:top w:w="0" w:type="dxa"/>
            <w:left w:w="0" w:type="dxa"/>
            <w:bottom w:w="0" w:type="dxa"/>
            <w:right w:w="0" w:type="dxa"/>
          </w:tblCellMar>
        </w:tblPrEx>
        <w:trPr>
          <w:trHeight w:val="197" w:hRule="atLeast"/>
          <w:jc w:val="center"/>
        </w:trPr>
        <w:tc>
          <w:tcPr>
            <w:tcW w:w="815" w:type="dxa"/>
            <w:gridSpan w:val="3"/>
            <w:vMerge w:val="continue"/>
            <w:tcBorders>
              <w:left w:val="single" w:color="000000" w:sz="4" w:space="0"/>
              <w:right w:val="single" w:color="auto" w:sz="4" w:space="0"/>
            </w:tcBorders>
            <w:noWrap w:val="0"/>
            <w:vAlign w:val="center"/>
          </w:tcPr>
          <w:p>
            <w:pPr>
              <w:autoSpaceDE w:val="0"/>
              <w:autoSpaceDN w:val="0"/>
              <w:adjustRightInd w:val="0"/>
              <w:snapToGrid w:val="0"/>
              <w:spacing w:line="300" w:lineRule="exact"/>
              <w:ind w:left="234" w:right="-20"/>
              <w:jc w:val="center"/>
              <w:rPr>
                <w:rFonts w:hint="eastAsia" w:ascii="宋体" w:hAnsi="宋体" w:cs="宋体"/>
                <w:color w:val="000000"/>
                <w:kern w:val="0"/>
                <w:szCs w:val="21"/>
              </w:rPr>
            </w:pPr>
          </w:p>
        </w:tc>
        <w:tc>
          <w:tcPr>
            <w:tcW w:w="881" w:type="dxa"/>
            <w:vMerge w:val="continue"/>
            <w:tcBorders>
              <w:left w:val="single" w:color="auto" w:sz="4" w:space="0"/>
              <w:right w:val="single" w:color="000000" w:sz="4" w:space="0"/>
            </w:tcBorders>
            <w:noWrap w:val="0"/>
            <w:vAlign w:val="center"/>
          </w:tcPr>
          <w:p>
            <w:pPr>
              <w:autoSpaceDE w:val="0"/>
              <w:autoSpaceDN w:val="0"/>
              <w:adjustRightInd w:val="0"/>
              <w:snapToGrid w:val="0"/>
              <w:spacing w:line="300" w:lineRule="exact"/>
              <w:ind w:left="345" w:right="60" w:firstLine="560"/>
              <w:jc w:val="center"/>
              <w:rPr>
                <w:rFonts w:hint="eastAsia" w:ascii="宋体" w:hAnsi="宋体" w:cs="宋体"/>
                <w:color w:val="000000"/>
                <w:kern w:val="0"/>
                <w:szCs w:val="21"/>
              </w:rPr>
            </w:pPr>
          </w:p>
        </w:tc>
        <w:tc>
          <w:tcPr>
            <w:tcW w:w="1096" w:type="dxa"/>
            <w:vMerge w:val="restart"/>
            <w:tcBorders>
              <w:top w:val="single" w:color="auto" w:sz="4" w:space="0"/>
              <w:left w:val="single" w:color="000000" w:sz="4" w:space="0"/>
              <w:right w:val="single" w:color="auto" w:sz="4" w:space="0"/>
            </w:tcBorders>
            <w:noWrap w:val="0"/>
            <w:vAlign w:val="center"/>
          </w:tcPr>
          <w:p>
            <w:pPr>
              <w:snapToGrid w:val="0"/>
              <w:spacing w:line="300" w:lineRule="exact"/>
              <w:jc w:val="center"/>
              <w:rPr>
                <w:rFonts w:hint="eastAsia" w:ascii="宋体" w:hAnsi="宋体" w:cs="宋体"/>
                <w:color w:val="000000"/>
                <w:szCs w:val="21"/>
              </w:rPr>
            </w:pPr>
            <w:r>
              <w:rPr>
                <w:rFonts w:hint="eastAsia" w:ascii="宋体" w:hAnsi="宋体" w:cs="宋体"/>
                <w:szCs w:val="21"/>
              </w:rPr>
              <w:t>合作展望</w:t>
            </w:r>
          </w:p>
        </w:tc>
        <w:tc>
          <w:tcPr>
            <w:tcW w:w="821" w:type="dxa"/>
            <w:vMerge w:val="restart"/>
            <w:tcBorders>
              <w:top w:val="single" w:color="auto" w:sz="4" w:space="0"/>
              <w:left w:val="single" w:color="auto" w:sz="4" w:space="0"/>
              <w:right w:val="single" w:color="auto" w:sz="4" w:space="0"/>
            </w:tcBorders>
            <w:noWrap w:val="0"/>
            <w:vAlign w:val="center"/>
          </w:tcPr>
          <w:p>
            <w:pPr>
              <w:snapToGrid w:val="0"/>
              <w:spacing w:line="300" w:lineRule="exact"/>
              <w:jc w:val="center"/>
              <w:rPr>
                <w:rFonts w:hint="eastAsia" w:ascii="宋体" w:hAnsi="宋体" w:cs="宋体"/>
                <w:color w:val="000000"/>
                <w:kern w:val="0"/>
                <w:szCs w:val="21"/>
              </w:rPr>
            </w:pPr>
            <w:r>
              <w:rPr>
                <w:rFonts w:hint="eastAsia" w:ascii="宋体" w:hAnsi="宋体" w:cs="宋体"/>
                <w:szCs w:val="21"/>
              </w:rPr>
              <w:t>10分</w:t>
            </w:r>
          </w:p>
        </w:tc>
        <w:tc>
          <w:tcPr>
            <w:tcW w:w="5596" w:type="dxa"/>
            <w:tcBorders>
              <w:top w:val="single" w:color="auto" w:sz="4" w:space="0"/>
              <w:left w:val="single" w:color="auto" w:sz="4" w:space="0"/>
              <w:bottom w:val="single" w:color="auto" w:sz="4" w:space="0"/>
              <w:right w:val="single" w:color="000000" w:sz="4" w:space="0"/>
            </w:tcBorders>
            <w:noWrap w:val="0"/>
            <w:vAlign w:val="top"/>
          </w:tcPr>
          <w:p>
            <w:pPr>
              <w:snapToGrid w:val="0"/>
              <w:spacing w:line="300" w:lineRule="exact"/>
              <w:jc w:val="left"/>
              <w:rPr>
                <w:rFonts w:hint="eastAsia" w:ascii="宋体" w:hAnsi="宋体" w:cs="宋体"/>
                <w:szCs w:val="21"/>
              </w:rPr>
            </w:pPr>
            <w:r>
              <w:rPr>
                <w:rFonts w:hint="eastAsia" w:ascii="宋体" w:hAnsi="宋体" w:cs="宋体"/>
                <w:szCs w:val="21"/>
              </w:rPr>
              <w:t>合作方向及业务明确，合作前景广阔，得8.0-10.0分；</w:t>
            </w:r>
          </w:p>
        </w:tc>
      </w:tr>
      <w:tr>
        <w:tblPrEx>
          <w:tblCellMar>
            <w:top w:w="0" w:type="dxa"/>
            <w:left w:w="0" w:type="dxa"/>
            <w:bottom w:w="0" w:type="dxa"/>
            <w:right w:w="0" w:type="dxa"/>
          </w:tblCellMar>
        </w:tblPrEx>
        <w:trPr>
          <w:trHeight w:val="197" w:hRule="atLeast"/>
          <w:jc w:val="center"/>
        </w:trPr>
        <w:tc>
          <w:tcPr>
            <w:tcW w:w="815" w:type="dxa"/>
            <w:gridSpan w:val="3"/>
            <w:vMerge w:val="continue"/>
            <w:tcBorders>
              <w:left w:val="single" w:color="000000" w:sz="4" w:space="0"/>
              <w:right w:val="single" w:color="auto" w:sz="4" w:space="0"/>
            </w:tcBorders>
            <w:noWrap w:val="0"/>
            <w:vAlign w:val="center"/>
          </w:tcPr>
          <w:p>
            <w:pPr>
              <w:autoSpaceDE w:val="0"/>
              <w:autoSpaceDN w:val="0"/>
              <w:adjustRightInd w:val="0"/>
              <w:snapToGrid w:val="0"/>
              <w:spacing w:line="300" w:lineRule="exact"/>
              <w:ind w:left="234" w:right="-20"/>
              <w:jc w:val="center"/>
              <w:rPr>
                <w:rFonts w:hint="eastAsia" w:ascii="宋体" w:hAnsi="宋体" w:cs="宋体"/>
                <w:color w:val="000000"/>
                <w:kern w:val="0"/>
                <w:szCs w:val="21"/>
              </w:rPr>
            </w:pPr>
          </w:p>
        </w:tc>
        <w:tc>
          <w:tcPr>
            <w:tcW w:w="881" w:type="dxa"/>
            <w:vMerge w:val="continue"/>
            <w:tcBorders>
              <w:left w:val="single" w:color="auto" w:sz="4" w:space="0"/>
              <w:right w:val="single" w:color="000000" w:sz="4" w:space="0"/>
            </w:tcBorders>
            <w:noWrap w:val="0"/>
            <w:vAlign w:val="center"/>
          </w:tcPr>
          <w:p>
            <w:pPr>
              <w:autoSpaceDE w:val="0"/>
              <w:autoSpaceDN w:val="0"/>
              <w:adjustRightInd w:val="0"/>
              <w:snapToGrid w:val="0"/>
              <w:spacing w:line="300" w:lineRule="exact"/>
              <w:ind w:left="345" w:right="60" w:firstLine="560"/>
              <w:jc w:val="center"/>
              <w:rPr>
                <w:rFonts w:hint="eastAsia" w:ascii="宋体" w:hAnsi="宋体" w:cs="宋体"/>
                <w:color w:val="000000"/>
                <w:kern w:val="0"/>
                <w:szCs w:val="21"/>
              </w:rPr>
            </w:pPr>
          </w:p>
        </w:tc>
        <w:tc>
          <w:tcPr>
            <w:tcW w:w="1096" w:type="dxa"/>
            <w:vMerge w:val="continue"/>
            <w:tcBorders>
              <w:left w:val="single" w:color="000000" w:sz="4" w:space="0"/>
              <w:right w:val="single" w:color="auto" w:sz="4" w:space="0"/>
            </w:tcBorders>
            <w:noWrap w:val="0"/>
            <w:vAlign w:val="center"/>
          </w:tcPr>
          <w:p>
            <w:pPr>
              <w:snapToGrid w:val="0"/>
              <w:spacing w:line="300" w:lineRule="exact"/>
              <w:jc w:val="center"/>
              <w:rPr>
                <w:rFonts w:hint="eastAsia" w:ascii="宋体" w:hAnsi="宋体" w:cs="宋体"/>
                <w:color w:val="000000"/>
                <w:szCs w:val="21"/>
              </w:rPr>
            </w:pPr>
          </w:p>
        </w:tc>
        <w:tc>
          <w:tcPr>
            <w:tcW w:w="821" w:type="dxa"/>
            <w:vMerge w:val="continue"/>
            <w:tcBorders>
              <w:left w:val="single" w:color="auto" w:sz="4" w:space="0"/>
              <w:right w:val="single" w:color="auto" w:sz="4" w:space="0"/>
            </w:tcBorders>
            <w:noWrap w:val="0"/>
            <w:vAlign w:val="center"/>
          </w:tcPr>
          <w:p>
            <w:pPr>
              <w:snapToGrid w:val="0"/>
              <w:spacing w:line="300" w:lineRule="exact"/>
              <w:jc w:val="center"/>
              <w:rPr>
                <w:rFonts w:hint="eastAsia" w:ascii="宋体" w:hAnsi="宋体" w:cs="宋体"/>
                <w:color w:val="000000"/>
                <w:kern w:val="0"/>
                <w:szCs w:val="21"/>
              </w:rPr>
            </w:pPr>
          </w:p>
        </w:tc>
        <w:tc>
          <w:tcPr>
            <w:tcW w:w="5596" w:type="dxa"/>
            <w:tcBorders>
              <w:top w:val="single" w:color="auto" w:sz="4" w:space="0"/>
              <w:left w:val="single" w:color="auto" w:sz="4" w:space="0"/>
              <w:bottom w:val="single" w:color="auto" w:sz="4" w:space="0"/>
              <w:right w:val="single" w:color="000000" w:sz="4" w:space="0"/>
            </w:tcBorders>
            <w:noWrap w:val="0"/>
            <w:vAlign w:val="center"/>
          </w:tcPr>
          <w:p>
            <w:pPr>
              <w:snapToGrid w:val="0"/>
              <w:spacing w:line="300" w:lineRule="exact"/>
              <w:rPr>
                <w:rFonts w:hint="eastAsia" w:ascii="宋体" w:hAnsi="宋体" w:cs="宋体"/>
                <w:szCs w:val="21"/>
              </w:rPr>
            </w:pPr>
            <w:r>
              <w:rPr>
                <w:rFonts w:hint="eastAsia" w:ascii="宋体" w:hAnsi="宋体" w:cs="宋体"/>
                <w:szCs w:val="21"/>
              </w:rPr>
              <w:t>合作方向及业务较明确，合作前景较广阔，得6.0-8.0分；</w:t>
            </w:r>
          </w:p>
        </w:tc>
      </w:tr>
      <w:tr>
        <w:tblPrEx>
          <w:tblCellMar>
            <w:top w:w="0" w:type="dxa"/>
            <w:left w:w="0" w:type="dxa"/>
            <w:bottom w:w="0" w:type="dxa"/>
            <w:right w:w="0" w:type="dxa"/>
          </w:tblCellMar>
        </w:tblPrEx>
        <w:trPr>
          <w:trHeight w:val="444" w:hRule="atLeast"/>
          <w:jc w:val="center"/>
        </w:trPr>
        <w:tc>
          <w:tcPr>
            <w:tcW w:w="815" w:type="dxa"/>
            <w:gridSpan w:val="3"/>
            <w:vMerge w:val="continue"/>
            <w:tcBorders>
              <w:left w:val="single" w:color="000000" w:sz="4" w:space="0"/>
              <w:right w:val="single" w:color="auto" w:sz="4" w:space="0"/>
            </w:tcBorders>
            <w:noWrap w:val="0"/>
            <w:vAlign w:val="center"/>
          </w:tcPr>
          <w:p>
            <w:pPr>
              <w:autoSpaceDE w:val="0"/>
              <w:autoSpaceDN w:val="0"/>
              <w:adjustRightInd w:val="0"/>
              <w:snapToGrid w:val="0"/>
              <w:spacing w:line="300" w:lineRule="exact"/>
              <w:ind w:left="234" w:right="-20"/>
              <w:jc w:val="center"/>
              <w:rPr>
                <w:rFonts w:hint="eastAsia" w:ascii="宋体" w:hAnsi="宋体" w:cs="宋体"/>
                <w:color w:val="000000"/>
                <w:kern w:val="0"/>
                <w:szCs w:val="21"/>
              </w:rPr>
            </w:pPr>
          </w:p>
        </w:tc>
        <w:tc>
          <w:tcPr>
            <w:tcW w:w="881" w:type="dxa"/>
            <w:vMerge w:val="continue"/>
            <w:tcBorders>
              <w:left w:val="single" w:color="auto" w:sz="4" w:space="0"/>
              <w:right w:val="single" w:color="000000" w:sz="4" w:space="0"/>
            </w:tcBorders>
            <w:noWrap w:val="0"/>
            <w:vAlign w:val="center"/>
          </w:tcPr>
          <w:p>
            <w:pPr>
              <w:autoSpaceDE w:val="0"/>
              <w:autoSpaceDN w:val="0"/>
              <w:adjustRightInd w:val="0"/>
              <w:snapToGrid w:val="0"/>
              <w:spacing w:line="300" w:lineRule="exact"/>
              <w:ind w:left="345" w:right="60" w:firstLine="560"/>
              <w:jc w:val="center"/>
              <w:rPr>
                <w:rFonts w:hint="eastAsia" w:ascii="宋体" w:hAnsi="宋体" w:cs="宋体"/>
                <w:color w:val="000000"/>
                <w:kern w:val="0"/>
                <w:szCs w:val="21"/>
              </w:rPr>
            </w:pPr>
          </w:p>
        </w:tc>
        <w:tc>
          <w:tcPr>
            <w:tcW w:w="1096" w:type="dxa"/>
            <w:vMerge w:val="continue"/>
            <w:tcBorders>
              <w:left w:val="single" w:color="000000" w:sz="4" w:space="0"/>
              <w:bottom w:val="single" w:color="auto" w:sz="4" w:space="0"/>
              <w:right w:val="single" w:color="auto" w:sz="4" w:space="0"/>
            </w:tcBorders>
            <w:noWrap w:val="0"/>
            <w:vAlign w:val="center"/>
          </w:tcPr>
          <w:p>
            <w:pPr>
              <w:snapToGrid w:val="0"/>
              <w:spacing w:line="300" w:lineRule="exact"/>
              <w:jc w:val="center"/>
              <w:rPr>
                <w:rFonts w:hint="eastAsia" w:ascii="宋体" w:hAnsi="宋体" w:cs="宋体"/>
                <w:color w:val="000000"/>
                <w:szCs w:val="21"/>
              </w:rPr>
            </w:pPr>
          </w:p>
        </w:tc>
        <w:tc>
          <w:tcPr>
            <w:tcW w:w="821" w:type="dxa"/>
            <w:vMerge w:val="continue"/>
            <w:tcBorders>
              <w:left w:val="single" w:color="auto" w:sz="4" w:space="0"/>
              <w:bottom w:val="single" w:color="auto" w:sz="4" w:space="0"/>
              <w:right w:val="single" w:color="auto" w:sz="4" w:space="0"/>
            </w:tcBorders>
            <w:noWrap w:val="0"/>
            <w:vAlign w:val="center"/>
          </w:tcPr>
          <w:p>
            <w:pPr>
              <w:snapToGrid w:val="0"/>
              <w:spacing w:line="300" w:lineRule="exact"/>
              <w:jc w:val="center"/>
              <w:rPr>
                <w:rFonts w:hint="eastAsia" w:ascii="宋体" w:hAnsi="宋体" w:cs="宋体"/>
                <w:color w:val="000000"/>
                <w:kern w:val="0"/>
                <w:szCs w:val="21"/>
              </w:rPr>
            </w:pPr>
          </w:p>
        </w:tc>
        <w:tc>
          <w:tcPr>
            <w:tcW w:w="5596" w:type="dxa"/>
            <w:tcBorders>
              <w:top w:val="single" w:color="auto" w:sz="4" w:space="0"/>
              <w:left w:val="single" w:color="auto" w:sz="4" w:space="0"/>
              <w:right w:val="single" w:color="000000" w:sz="4" w:space="0"/>
            </w:tcBorders>
            <w:noWrap w:val="0"/>
            <w:vAlign w:val="center"/>
          </w:tcPr>
          <w:p>
            <w:pPr>
              <w:snapToGrid w:val="0"/>
              <w:spacing w:line="300" w:lineRule="exact"/>
              <w:rPr>
                <w:rFonts w:hint="eastAsia" w:ascii="宋体" w:hAnsi="宋体" w:cs="宋体"/>
                <w:szCs w:val="21"/>
              </w:rPr>
            </w:pPr>
            <w:r>
              <w:rPr>
                <w:rFonts w:hint="eastAsia" w:ascii="宋体" w:hAnsi="宋体" w:cs="宋体"/>
                <w:szCs w:val="21"/>
              </w:rPr>
              <w:t>合作方向及业务一般，合作前景一般得，得6.0分；</w:t>
            </w:r>
          </w:p>
        </w:tc>
      </w:tr>
      <w:tr>
        <w:tblPrEx>
          <w:tblCellMar>
            <w:top w:w="0" w:type="dxa"/>
            <w:left w:w="0" w:type="dxa"/>
            <w:bottom w:w="0" w:type="dxa"/>
            <w:right w:w="0" w:type="dxa"/>
          </w:tblCellMar>
        </w:tblPrEx>
        <w:trPr>
          <w:jc w:val="center"/>
        </w:trPr>
        <w:tc>
          <w:tcPr>
            <w:tcW w:w="815" w:type="dxa"/>
            <w:gridSpan w:val="3"/>
            <w:tcBorders>
              <w:top w:val="single" w:color="auto" w:sz="4" w:space="0"/>
              <w:left w:val="single" w:color="000000" w:sz="4" w:space="0"/>
              <w:bottom w:val="single" w:color="auto" w:sz="4" w:space="0"/>
              <w:right w:val="single" w:color="auto" w:sz="4" w:space="0"/>
            </w:tcBorders>
            <w:noWrap w:val="0"/>
            <w:vAlign w:val="center"/>
          </w:tcPr>
          <w:p>
            <w:pPr>
              <w:autoSpaceDE w:val="0"/>
              <w:autoSpaceDN w:val="0"/>
              <w:adjustRightInd w:val="0"/>
              <w:snapToGrid w:val="0"/>
              <w:spacing w:line="300" w:lineRule="exact"/>
              <w:ind w:right="-23"/>
              <w:jc w:val="center"/>
              <w:rPr>
                <w:rFonts w:hint="eastAsia" w:ascii="宋体" w:hAnsi="宋体" w:cs="宋体"/>
                <w:color w:val="000000"/>
                <w:kern w:val="0"/>
                <w:szCs w:val="21"/>
              </w:rPr>
            </w:pPr>
            <w:r>
              <w:rPr>
                <w:rFonts w:hint="eastAsia" w:ascii="宋体" w:hAnsi="宋体" w:cs="宋体"/>
                <w:color w:val="000000"/>
                <w:kern w:val="0"/>
                <w:szCs w:val="21"/>
              </w:rPr>
              <w:t>2.2.4</w:t>
            </w:r>
          </w:p>
          <w:p>
            <w:pPr>
              <w:autoSpaceDE w:val="0"/>
              <w:autoSpaceDN w:val="0"/>
              <w:adjustRightInd w:val="0"/>
              <w:snapToGrid w:val="0"/>
              <w:spacing w:line="300" w:lineRule="exact"/>
              <w:ind w:right="-23"/>
              <w:jc w:val="center"/>
              <w:rPr>
                <w:rFonts w:hint="eastAsia" w:ascii="宋体" w:hAnsi="宋体" w:cs="宋体"/>
                <w:color w:val="000000"/>
                <w:kern w:val="0"/>
                <w:szCs w:val="21"/>
              </w:rPr>
            </w:pPr>
            <w:r>
              <w:rPr>
                <w:rFonts w:hint="eastAsia" w:ascii="宋体" w:hAnsi="宋体" w:cs="宋体"/>
                <w:color w:val="000000"/>
                <w:kern w:val="0"/>
                <w:szCs w:val="21"/>
              </w:rPr>
              <w:t>（3）</w:t>
            </w:r>
          </w:p>
        </w:tc>
        <w:tc>
          <w:tcPr>
            <w:tcW w:w="881" w:type="dxa"/>
            <w:tcBorders>
              <w:top w:val="single" w:color="auto" w:sz="4" w:space="0"/>
              <w:left w:val="single" w:color="auto" w:sz="4" w:space="0"/>
              <w:bottom w:val="single" w:color="auto" w:sz="4" w:space="0"/>
              <w:right w:val="single" w:color="000000" w:sz="4" w:space="0"/>
            </w:tcBorders>
            <w:noWrap w:val="0"/>
            <w:vAlign w:val="center"/>
          </w:tcPr>
          <w:p>
            <w:pPr>
              <w:autoSpaceDE w:val="0"/>
              <w:autoSpaceDN w:val="0"/>
              <w:adjustRightInd w:val="0"/>
              <w:snapToGrid w:val="0"/>
              <w:spacing w:line="300" w:lineRule="exact"/>
              <w:ind w:right="60"/>
              <w:jc w:val="center"/>
              <w:rPr>
                <w:rFonts w:hint="eastAsia" w:ascii="宋体" w:hAnsi="宋体" w:cs="宋体"/>
                <w:color w:val="000000"/>
                <w:kern w:val="0"/>
                <w:szCs w:val="21"/>
              </w:rPr>
            </w:pPr>
            <w:r>
              <w:rPr>
                <w:rFonts w:hint="eastAsia" w:ascii="宋体" w:hAnsi="宋体" w:cs="宋体"/>
                <w:color w:val="000000"/>
                <w:kern w:val="0"/>
                <w:szCs w:val="21"/>
              </w:rPr>
              <w:t>投标</w:t>
            </w:r>
            <w:r>
              <w:rPr>
                <w:rFonts w:hint="eastAsia" w:ascii="宋体" w:hAnsi="宋体" w:cs="宋体"/>
                <w:color w:val="000000"/>
                <w:spacing w:val="-2"/>
                <w:kern w:val="0"/>
                <w:szCs w:val="21"/>
              </w:rPr>
              <w:t>报</w:t>
            </w:r>
            <w:r>
              <w:rPr>
                <w:rFonts w:hint="eastAsia" w:ascii="宋体" w:hAnsi="宋体" w:cs="宋体"/>
                <w:color w:val="000000"/>
                <w:kern w:val="0"/>
                <w:szCs w:val="21"/>
              </w:rPr>
              <w:t>价评分</w:t>
            </w:r>
            <w:r>
              <w:rPr>
                <w:rFonts w:hint="eastAsia" w:ascii="宋体" w:hAnsi="宋体" w:cs="宋体"/>
                <w:color w:val="000000"/>
                <w:spacing w:val="-2"/>
                <w:kern w:val="0"/>
                <w:szCs w:val="21"/>
              </w:rPr>
              <w:t>标</w:t>
            </w:r>
            <w:r>
              <w:rPr>
                <w:rFonts w:hint="eastAsia" w:ascii="宋体" w:hAnsi="宋体" w:cs="宋体"/>
                <w:color w:val="000000"/>
                <w:kern w:val="0"/>
                <w:szCs w:val="21"/>
              </w:rPr>
              <w:t>准</w:t>
            </w:r>
          </w:p>
        </w:tc>
        <w:tc>
          <w:tcPr>
            <w:tcW w:w="7513" w:type="dxa"/>
            <w:gridSpan w:val="3"/>
            <w:tcBorders>
              <w:top w:val="single" w:color="000000" w:sz="4" w:space="0"/>
              <w:left w:val="single" w:color="000000" w:sz="4" w:space="0"/>
              <w:bottom w:val="single" w:color="000000" w:sz="4" w:space="0"/>
              <w:right w:val="single" w:color="000000" w:sz="4" w:space="0"/>
            </w:tcBorders>
            <w:noWrap w:val="0"/>
            <w:vAlign w:val="center"/>
          </w:tcPr>
          <w:p>
            <w:pPr>
              <w:snapToGrid w:val="0"/>
              <w:spacing w:line="300" w:lineRule="exact"/>
              <w:ind w:left="113" w:right="113"/>
              <w:rPr>
                <w:rFonts w:hint="eastAsia" w:ascii="宋体" w:hAnsi="宋体" w:cs="宋体"/>
                <w:color w:val="000000"/>
                <w:szCs w:val="21"/>
              </w:rPr>
            </w:pPr>
            <w:r>
              <w:rPr>
                <w:rFonts w:hint="eastAsia" w:ascii="宋体" w:hAnsi="宋体" w:cs="宋体"/>
                <w:color w:val="000000"/>
                <w:szCs w:val="21"/>
              </w:rPr>
              <w:t>10分</w:t>
            </w:r>
          </w:p>
          <w:p>
            <w:pPr>
              <w:snapToGrid w:val="0"/>
              <w:spacing w:line="300" w:lineRule="exact"/>
              <w:ind w:left="113" w:right="113"/>
              <w:rPr>
                <w:rFonts w:hint="eastAsia" w:ascii="宋体" w:hAnsi="宋体" w:cs="宋体"/>
                <w:color w:val="000000"/>
                <w:szCs w:val="21"/>
              </w:rPr>
            </w:pPr>
            <w:r>
              <w:rPr>
                <w:rFonts w:hint="eastAsia" w:ascii="宋体" w:hAnsi="宋体" w:cs="宋体"/>
                <w:color w:val="000000"/>
                <w:szCs w:val="21"/>
              </w:rPr>
              <w:t>评标价得分计算公式示例：</w:t>
            </w:r>
          </w:p>
          <w:p>
            <w:pPr>
              <w:snapToGrid w:val="0"/>
              <w:spacing w:line="300" w:lineRule="exact"/>
              <w:ind w:left="113" w:right="113"/>
              <w:rPr>
                <w:rFonts w:hint="eastAsia" w:ascii="宋体" w:hAnsi="宋体" w:cs="宋体"/>
                <w:color w:val="000000"/>
                <w:szCs w:val="21"/>
              </w:rPr>
            </w:pPr>
            <w:r>
              <w:rPr>
                <w:rFonts w:hint="eastAsia" w:ascii="宋体" w:hAnsi="宋体" w:cs="宋体"/>
                <w:color w:val="000000"/>
                <w:szCs w:val="21"/>
              </w:rPr>
              <w:t>（1）如果投标人的评标价＞评标基准价，则评标价得分=10-偏差率×100×E1；</w:t>
            </w:r>
          </w:p>
          <w:p>
            <w:pPr>
              <w:snapToGrid w:val="0"/>
              <w:spacing w:line="300" w:lineRule="exact"/>
              <w:ind w:left="113" w:right="113"/>
              <w:rPr>
                <w:rFonts w:hint="eastAsia" w:ascii="宋体" w:hAnsi="宋体" w:cs="宋体"/>
                <w:color w:val="000000"/>
                <w:szCs w:val="21"/>
              </w:rPr>
            </w:pPr>
            <w:r>
              <w:rPr>
                <w:rFonts w:hint="eastAsia" w:ascii="宋体" w:hAnsi="宋体" w:cs="宋体"/>
                <w:color w:val="000000"/>
                <w:szCs w:val="21"/>
              </w:rPr>
              <w:t>（2）如果投标人的评标价≤评标基准价，则评标价得分=10+偏差率×100×E2；</w:t>
            </w:r>
          </w:p>
          <w:p>
            <w:pPr>
              <w:autoSpaceDE w:val="0"/>
              <w:autoSpaceDN w:val="0"/>
              <w:adjustRightInd w:val="0"/>
              <w:snapToGrid w:val="0"/>
              <w:spacing w:line="300" w:lineRule="exact"/>
              <w:jc w:val="left"/>
              <w:rPr>
                <w:rFonts w:hint="eastAsia" w:ascii="宋体" w:hAnsi="宋体" w:cs="宋体"/>
                <w:color w:val="000000"/>
                <w:kern w:val="0"/>
                <w:szCs w:val="21"/>
              </w:rPr>
            </w:pPr>
            <w:r>
              <w:rPr>
                <w:rFonts w:hint="eastAsia" w:ascii="宋体" w:hAnsi="宋体" w:cs="宋体"/>
                <w:color w:val="000000"/>
                <w:szCs w:val="21"/>
              </w:rPr>
              <w:t>其中：E1是评标价每高于评标基准价一个百分点的扣分值；E2是评标价每低于评标基准价一个百分点的扣分值。E1=0.2，E2=0.1；评标价最低得分为 0 分。（评标价得分保留两位小数，第三位四舍五入）</w:t>
            </w:r>
          </w:p>
        </w:tc>
      </w:tr>
      <w:tr>
        <w:tblPrEx>
          <w:tblCellMar>
            <w:top w:w="0" w:type="dxa"/>
            <w:left w:w="0" w:type="dxa"/>
            <w:bottom w:w="0" w:type="dxa"/>
            <w:right w:w="0" w:type="dxa"/>
          </w:tblCellMar>
        </w:tblPrEx>
        <w:trPr>
          <w:jc w:val="center"/>
        </w:trPr>
        <w:tc>
          <w:tcPr>
            <w:tcW w:w="815" w:type="dxa"/>
            <w:gridSpan w:val="3"/>
            <w:tcBorders>
              <w:top w:val="single" w:color="auto" w:sz="4" w:space="0"/>
              <w:left w:val="single" w:color="000000" w:sz="4" w:space="0"/>
              <w:bottom w:val="single" w:color="auto" w:sz="4" w:space="0"/>
              <w:right w:val="single" w:color="auto" w:sz="4" w:space="0"/>
            </w:tcBorders>
            <w:noWrap w:val="0"/>
            <w:vAlign w:val="center"/>
          </w:tcPr>
          <w:p>
            <w:pPr>
              <w:autoSpaceDE w:val="0"/>
              <w:autoSpaceDN w:val="0"/>
              <w:adjustRightInd w:val="0"/>
              <w:snapToGrid w:val="0"/>
              <w:spacing w:line="300" w:lineRule="exact"/>
              <w:ind w:right="-23"/>
              <w:rPr>
                <w:rFonts w:hint="eastAsia" w:ascii="宋体" w:hAnsi="宋体" w:cs="宋体"/>
                <w:color w:val="000000"/>
                <w:kern w:val="0"/>
                <w:szCs w:val="21"/>
              </w:rPr>
            </w:pPr>
            <w:r>
              <w:rPr>
                <w:rFonts w:hint="eastAsia" w:ascii="宋体" w:hAnsi="宋体" w:cs="宋体"/>
                <w:color w:val="000000"/>
                <w:kern w:val="0"/>
                <w:szCs w:val="21"/>
              </w:rPr>
              <w:t>2.2.4</w:t>
            </w:r>
          </w:p>
          <w:p>
            <w:pPr>
              <w:autoSpaceDE w:val="0"/>
              <w:autoSpaceDN w:val="0"/>
              <w:adjustRightInd w:val="0"/>
              <w:snapToGrid w:val="0"/>
              <w:spacing w:line="300" w:lineRule="exact"/>
              <w:ind w:right="-23"/>
              <w:rPr>
                <w:rFonts w:hint="eastAsia" w:ascii="宋体" w:hAnsi="宋体" w:cs="宋体"/>
                <w:color w:val="000000"/>
                <w:kern w:val="0"/>
                <w:szCs w:val="21"/>
              </w:rPr>
            </w:pPr>
            <w:r>
              <w:rPr>
                <w:rFonts w:hint="eastAsia" w:ascii="宋体" w:hAnsi="宋体" w:cs="宋体"/>
                <w:color w:val="000000"/>
                <w:kern w:val="0"/>
                <w:szCs w:val="21"/>
              </w:rPr>
              <w:t>（4）</w:t>
            </w:r>
          </w:p>
        </w:tc>
        <w:tc>
          <w:tcPr>
            <w:tcW w:w="881" w:type="dxa"/>
            <w:tcBorders>
              <w:top w:val="single" w:color="auto" w:sz="4" w:space="0"/>
              <w:left w:val="single" w:color="auto" w:sz="4" w:space="0"/>
              <w:bottom w:val="single" w:color="auto" w:sz="4" w:space="0"/>
              <w:right w:val="single" w:color="000000" w:sz="4" w:space="0"/>
            </w:tcBorders>
            <w:noWrap w:val="0"/>
            <w:vAlign w:val="center"/>
          </w:tcPr>
          <w:p>
            <w:pPr>
              <w:autoSpaceDE w:val="0"/>
              <w:autoSpaceDN w:val="0"/>
              <w:adjustRightInd w:val="0"/>
              <w:snapToGrid w:val="0"/>
              <w:spacing w:line="300" w:lineRule="exact"/>
              <w:ind w:right="-20"/>
              <w:rPr>
                <w:rFonts w:hint="eastAsia" w:ascii="宋体" w:hAnsi="宋体" w:cs="宋体"/>
                <w:color w:val="000000"/>
                <w:kern w:val="0"/>
                <w:szCs w:val="21"/>
              </w:rPr>
            </w:pPr>
            <w:r>
              <w:rPr>
                <w:rFonts w:hint="eastAsia" w:ascii="宋体" w:hAnsi="宋体" w:cs="宋体"/>
                <w:color w:val="000000"/>
                <w:kern w:val="0"/>
                <w:szCs w:val="21"/>
              </w:rPr>
              <w:t>其他</w:t>
            </w:r>
            <w:r>
              <w:rPr>
                <w:rFonts w:hint="eastAsia" w:ascii="宋体" w:hAnsi="宋体" w:cs="宋体"/>
                <w:color w:val="000000"/>
                <w:spacing w:val="-2"/>
                <w:kern w:val="0"/>
                <w:szCs w:val="21"/>
              </w:rPr>
              <w:t>因</w:t>
            </w:r>
            <w:r>
              <w:rPr>
                <w:rFonts w:hint="eastAsia" w:ascii="宋体" w:hAnsi="宋体" w:cs="宋体"/>
                <w:color w:val="000000"/>
                <w:kern w:val="0"/>
                <w:szCs w:val="21"/>
              </w:rPr>
              <w:t>素评分</w:t>
            </w:r>
            <w:r>
              <w:rPr>
                <w:rFonts w:hint="eastAsia" w:ascii="宋体" w:hAnsi="宋体" w:cs="宋体"/>
                <w:color w:val="000000"/>
                <w:spacing w:val="-2"/>
                <w:kern w:val="0"/>
                <w:szCs w:val="21"/>
              </w:rPr>
              <w:t>标</w:t>
            </w:r>
            <w:r>
              <w:rPr>
                <w:rFonts w:hint="eastAsia" w:ascii="宋体" w:hAnsi="宋体" w:cs="宋体"/>
                <w:color w:val="000000"/>
                <w:kern w:val="0"/>
                <w:szCs w:val="21"/>
              </w:rPr>
              <w:t>准</w:t>
            </w:r>
          </w:p>
        </w:tc>
        <w:tc>
          <w:tcPr>
            <w:tcW w:w="7513"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00" w:lineRule="exact"/>
              <w:ind w:right="966" w:firstLine="210" w:firstLineChars="100"/>
              <w:jc w:val="left"/>
              <w:rPr>
                <w:rFonts w:hint="eastAsia" w:ascii="宋体" w:hAnsi="宋体" w:cs="宋体"/>
                <w:color w:val="000000"/>
                <w:kern w:val="0"/>
                <w:szCs w:val="21"/>
              </w:rPr>
            </w:pPr>
            <w:r>
              <w:rPr>
                <w:rFonts w:hint="eastAsia" w:ascii="宋体" w:hAnsi="宋体" w:cs="宋体"/>
                <w:color w:val="000000"/>
                <w:szCs w:val="21"/>
              </w:rPr>
              <w:t>0分</w:t>
            </w:r>
          </w:p>
        </w:tc>
      </w:tr>
      <w:tr>
        <w:tblPrEx>
          <w:tblCellMar>
            <w:top w:w="0" w:type="dxa"/>
            <w:left w:w="0" w:type="dxa"/>
            <w:bottom w:w="0" w:type="dxa"/>
            <w:right w:w="0" w:type="dxa"/>
          </w:tblCellMar>
        </w:tblPrEx>
        <w:trPr>
          <w:trHeight w:val="640" w:hRule="atLeast"/>
          <w:jc w:val="center"/>
        </w:trPr>
        <w:tc>
          <w:tcPr>
            <w:tcW w:w="9209" w:type="dxa"/>
            <w:gridSpan w:val="7"/>
            <w:tcBorders>
              <w:top w:val="single" w:color="auto"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00" w:lineRule="exact"/>
              <w:ind w:right="159" w:firstLine="210" w:firstLineChars="100"/>
              <w:jc w:val="left"/>
              <w:rPr>
                <w:rFonts w:hint="eastAsia" w:ascii="宋体" w:hAnsi="宋体" w:cs="宋体"/>
                <w:color w:val="000000"/>
                <w:szCs w:val="21"/>
              </w:rPr>
            </w:pPr>
            <w:r>
              <w:rPr>
                <w:rFonts w:hint="eastAsia" w:ascii="宋体" w:hAnsi="宋体" w:cs="宋体"/>
                <w:color w:val="000000"/>
                <w:szCs w:val="21"/>
              </w:rPr>
              <w:t>通过第一信封商务文件和技术文件评审的投标人少于3个的，评标委员会可以否决全部投标；未否决全部投标的，评标委员会应当在评标报告中阐明理由；通过第二信封报价文件评审的投标人少于3个的，评标委员会可以否决全部投标；未否决全部投标的，评标委员会应当在评标报告中阐明理由并推荐中标候选人。</w:t>
            </w:r>
          </w:p>
        </w:tc>
      </w:tr>
      <w:bookmarkEnd w:id="3"/>
    </w:tbl>
    <w:p>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kYjJiZWE1ZjgxYjZiNjQyMjE2ZGNmNGI1MjdhZjEifQ=="/>
  </w:docVars>
  <w:rsids>
    <w:rsidRoot w:val="00000000"/>
    <w:rsid w:val="0F417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9"/>
    <w:pPr>
      <w:kinsoku w:val="0"/>
      <w:overflowPunct w:val="0"/>
      <w:autoSpaceDE w:val="0"/>
      <w:autoSpaceDN w:val="0"/>
      <w:adjustRightInd w:val="0"/>
      <w:snapToGrid w:val="0"/>
      <w:spacing w:line="360" w:lineRule="auto"/>
      <w:outlineLvl w:val="1"/>
    </w:pPr>
    <w:rPr>
      <w:rFonts w:ascii="Arial" w:hAnsi="Arial"/>
      <w:b/>
      <w:bCs/>
      <w:szCs w:val="32"/>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line="360" w:lineRule="auto"/>
      <w:ind w:firstLine="480" w:firstLineChars="200"/>
    </w:pPr>
    <w:rPr>
      <w:rFonts w:ascii="宋体" w:hAnsi="宋体"/>
      <w:sz w:val="24"/>
    </w:rPr>
  </w:style>
  <w:style w:type="paragraph" w:styleId="5">
    <w:name w:val="Body Text"/>
    <w:basedOn w:val="1"/>
    <w:next w:val="6"/>
    <w:qFormat/>
    <w:uiPriority w:val="99"/>
    <w:rPr>
      <w:rFonts w:ascii="宋体" w:hAnsi="宋体"/>
      <w:sz w:val="24"/>
    </w:rPr>
  </w:style>
  <w:style w:type="paragraph" w:customStyle="1" w:styleId="6">
    <w:name w:val="正文部分 Char Char Char"/>
    <w:basedOn w:val="5"/>
    <w:next w:val="7"/>
    <w:qFormat/>
    <w:uiPriority w:val="99"/>
    <w:pPr>
      <w:spacing w:line="460" w:lineRule="exact"/>
      <w:textAlignment w:val="baseline"/>
    </w:pPr>
    <w:rPr>
      <w:sz w:val="24"/>
    </w:rPr>
  </w:style>
  <w:style w:type="paragraph" w:customStyle="1" w:styleId="7">
    <w:name w:val="章标题"/>
    <w:basedOn w:val="8"/>
    <w:qFormat/>
    <w:uiPriority w:val="99"/>
    <w:pPr>
      <w:spacing w:line="360" w:lineRule="auto"/>
    </w:pPr>
  </w:style>
  <w:style w:type="paragraph" w:styleId="8">
    <w:name w:val="Title"/>
    <w:basedOn w:val="1"/>
    <w:next w:val="1"/>
    <w:qFormat/>
    <w:uiPriority w:val="0"/>
    <w:pPr>
      <w:spacing w:before="240" w:beforeLines="0" w:after="60" w:afterLines="0"/>
      <w:jc w:val="center"/>
      <w:outlineLvl w:val="0"/>
    </w:pPr>
    <w:rPr>
      <w:sz w:val="18"/>
      <w:szCs w:val="18"/>
    </w:rPr>
  </w:style>
  <w:style w:type="paragraph" w:styleId="9">
    <w:name w:val="Block Text"/>
    <w:basedOn w:val="1"/>
    <w:uiPriority w:val="0"/>
    <w:pPr>
      <w:spacing w:line="400" w:lineRule="exact"/>
      <w:ind w:left="2" w:right="12" w:firstLine="412" w:firstLineChars="179"/>
    </w:pPr>
    <w:rPr>
      <w:rFonts w:ascii="宋体" w:hAnsi="宋体"/>
      <w:sz w:val="23"/>
      <w:szCs w:val="20"/>
    </w:rPr>
  </w:style>
  <w:style w:type="character" w:customStyle="1" w:styleId="12">
    <w:name w:val="目录4 Char"/>
    <w:qFormat/>
    <w:uiPriority w:val="0"/>
    <w:rPr>
      <w:rFonts w:ascii="黑体" w:eastAsia="黑体"/>
      <w:kern w:val="2"/>
      <w:sz w:val="24"/>
      <w:szCs w:val="24"/>
      <w:lang w:val="en-US" w:eastAsia="zh-CN" w:bidi="ar-SA"/>
    </w:rPr>
  </w:style>
  <w:style w:type="character" w:customStyle="1" w:styleId="13">
    <w:name w:val="目录4 Char Char"/>
    <w:uiPriority w:val="0"/>
    <w:rPr>
      <w:rFonts w:ascii="黑体" w:eastAsia="黑体"/>
      <w:kern w:val="2"/>
      <w:sz w:val="24"/>
      <w:szCs w:val="24"/>
      <w:lang w:val="en-US" w:eastAsia="zh-CN" w:bidi="ar-SA"/>
    </w:rPr>
  </w:style>
  <w:style w:type="paragraph" w:customStyle="1" w:styleId="14">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2022-07-05T00:29:28Z</dcterms:created>
  <dc:creator>admin</dc:creator>
  <cp:lastModifiedBy>admin</cp:lastModifiedBy>
  <dcterms:modified xsi:type="dcterms:W3CDTF">2022-07-05T00:29:54Z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BEE56F4B28D640CDA3A240D785496E15</vt:lpwstr>
  </property>
</Properties>
</file>